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AA" w:rsidRDefault="006371AA" w:rsidP="006371AA">
      <w:pPr>
        <w:widowControl w:val="0"/>
        <w:autoSpaceDE w:val="0"/>
        <w:autoSpaceDN w:val="0"/>
        <w:adjustRightInd w:val="0"/>
      </w:pPr>
      <w:bookmarkStart w:id="0" w:name="_GoBack"/>
      <w:bookmarkEnd w:id="0"/>
    </w:p>
    <w:p w:rsidR="006371AA" w:rsidRDefault="006371AA" w:rsidP="006371AA">
      <w:pPr>
        <w:widowControl w:val="0"/>
        <w:autoSpaceDE w:val="0"/>
        <w:autoSpaceDN w:val="0"/>
        <w:adjustRightInd w:val="0"/>
      </w:pPr>
      <w:r>
        <w:rPr>
          <w:b/>
          <w:bCs/>
        </w:rPr>
        <w:t>Section 432.120  Limited Licenses</w:t>
      </w:r>
      <w:r>
        <w:t xml:space="preserve"> </w:t>
      </w:r>
    </w:p>
    <w:p w:rsidR="006371AA" w:rsidRDefault="006371AA" w:rsidP="006371AA">
      <w:pPr>
        <w:widowControl w:val="0"/>
        <w:autoSpaceDE w:val="0"/>
        <w:autoSpaceDN w:val="0"/>
        <w:adjustRightInd w:val="0"/>
      </w:pPr>
    </w:p>
    <w:p w:rsidR="006371AA" w:rsidRDefault="006371AA" w:rsidP="006371AA">
      <w:pPr>
        <w:widowControl w:val="0"/>
        <w:autoSpaceDE w:val="0"/>
        <w:autoSpaceDN w:val="0"/>
        <w:adjustRightInd w:val="0"/>
        <w:ind w:left="1440" w:hanging="720"/>
      </w:pPr>
      <w:r>
        <w:t>a)</w:t>
      </w:r>
      <w:r>
        <w:tab/>
        <w:t xml:space="preserve">Eligibility.  Any organization which would be eligible for a regular license but which does not hold one, is eligible for a special permit to sell pull tabs.  A special permit issued pursuant to this Section shall be known as a "limited license", solely for the purpose of differentiating these special permits from special permits issued pursuant to Section 432.110(d). </w:t>
      </w:r>
    </w:p>
    <w:p w:rsidR="00CE03B8" w:rsidRDefault="00CE03B8" w:rsidP="006371AA">
      <w:pPr>
        <w:widowControl w:val="0"/>
        <w:autoSpaceDE w:val="0"/>
        <w:autoSpaceDN w:val="0"/>
        <w:adjustRightInd w:val="0"/>
        <w:ind w:left="1440" w:hanging="720"/>
      </w:pPr>
    </w:p>
    <w:p w:rsidR="006371AA" w:rsidRDefault="006371AA" w:rsidP="006371AA">
      <w:pPr>
        <w:widowControl w:val="0"/>
        <w:autoSpaceDE w:val="0"/>
        <w:autoSpaceDN w:val="0"/>
        <w:adjustRightInd w:val="0"/>
        <w:ind w:left="1440" w:hanging="720"/>
      </w:pPr>
      <w:r>
        <w:t>b)</w:t>
      </w:r>
      <w:r>
        <w:tab/>
        <w:t xml:space="preserve">Applications.  Application for a limited license must be made on the form prescribed by the Department, and must be accompanied by a license fee of $50 in the form of a check or money order payable to the Illinois Department of Revenue.  Applications must be accompanied by the same documents and information which are required to accompany applications for regular licenses (see Section 432.110(b)). </w:t>
      </w:r>
    </w:p>
    <w:p w:rsidR="00CE03B8" w:rsidRDefault="00CE03B8" w:rsidP="006371AA">
      <w:pPr>
        <w:widowControl w:val="0"/>
        <w:autoSpaceDE w:val="0"/>
        <w:autoSpaceDN w:val="0"/>
        <w:adjustRightInd w:val="0"/>
        <w:ind w:left="1440" w:hanging="720"/>
      </w:pPr>
    </w:p>
    <w:p w:rsidR="006371AA" w:rsidRDefault="006371AA" w:rsidP="006371AA">
      <w:pPr>
        <w:widowControl w:val="0"/>
        <w:autoSpaceDE w:val="0"/>
        <w:autoSpaceDN w:val="0"/>
        <w:adjustRightInd w:val="0"/>
        <w:ind w:left="1440" w:hanging="720"/>
      </w:pPr>
      <w:r>
        <w:t>c)</w:t>
      </w:r>
      <w:r>
        <w:tab/>
        <w:t xml:space="preserve">Licenses.  Within 30 days after the receipt of a completed application, the Department will approve or deny the application.  If the Department determines that an organization meets all of the eligibility requirements of this Section, and is not ineligible for any of the reasons stated in Section 432.150, the Department will issue a limited license to the organization. </w:t>
      </w:r>
    </w:p>
    <w:p w:rsidR="00CE03B8" w:rsidRDefault="00CE03B8" w:rsidP="006371AA">
      <w:pPr>
        <w:widowControl w:val="0"/>
        <w:autoSpaceDE w:val="0"/>
        <w:autoSpaceDN w:val="0"/>
        <w:adjustRightInd w:val="0"/>
        <w:ind w:left="2160" w:hanging="720"/>
      </w:pPr>
    </w:p>
    <w:p w:rsidR="006371AA" w:rsidRDefault="006371AA" w:rsidP="006371AA">
      <w:pPr>
        <w:widowControl w:val="0"/>
        <w:autoSpaceDE w:val="0"/>
        <w:autoSpaceDN w:val="0"/>
        <w:adjustRightInd w:val="0"/>
        <w:ind w:left="2160" w:hanging="720"/>
      </w:pPr>
      <w:r>
        <w:t>1)</w:t>
      </w:r>
      <w:r>
        <w:tab/>
        <w:t xml:space="preserve">A limited license authorizes the licensee to sell pull tabs at no more than 2 indoor or outdoor festivals in a year for a maximum of 5 days on each occasion. No more than 2 limited licenses may be issued to any organization in any year. </w:t>
      </w:r>
    </w:p>
    <w:p w:rsidR="00CE03B8" w:rsidRDefault="00CE03B8" w:rsidP="006371AA">
      <w:pPr>
        <w:widowControl w:val="0"/>
        <w:autoSpaceDE w:val="0"/>
        <w:autoSpaceDN w:val="0"/>
        <w:adjustRightInd w:val="0"/>
        <w:ind w:left="2160" w:hanging="720"/>
      </w:pPr>
    </w:p>
    <w:p w:rsidR="006371AA" w:rsidRDefault="006371AA" w:rsidP="006371AA">
      <w:pPr>
        <w:widowControl w:val="0"/>
        <w:autoSpaceDE w:val="0"/>
        <w:autoSpaceDN w:val="0"/>
        <w:adjustRightInd w:val="0"/>
        <w:ind w:left="2160" w:hanging="720"/>
      </w:pPr>
      <w:r>
        <w:t>2)</w:t>
      </w:r>
      <w:r>
        <w:tab/>
        <w:t xml:space="preserve">If the Department receives a completed application less than 30 days before the first date on which the applicant wants to sell pull tabs, the Department will make every reasonable effort to act on the application prior to that date.  However, no organization may begin to sell pull tabs without having a valid limited license in its possession. </w:t>
      </w:r>
    </w:p>
    <w:p w:rsidR="00CE03B8" w:rsidRDefault="00CE03B8" w:rsidP="006371AA">
      <w:pPr>
        <w:widowControl w:val="0"/>
        <w:autoSpaceDE w:val="0"/>
        <w:autoSpaceDN w:val="0"/>
        <w:adjustRightInd w:val="0"/>
        <w:ind w:left="1440" w:hanging="720"/>
      </w:pPr>
    </w:p>
    <w:p w:rsidR="006371AA" w:rsidRDefault="006371AA" w:rsidP="006371AA">
      <w:pPr>
        <w:widowControl w:val="0"/>
        <w:autoSpaceDE w:val="0"/>
        <w:autoSpaceDN w:val="0"/>
        <w:adjustRightInd w:val="0"/>
        <w:ind w:left="1440" w:hanging="720"/>
      </w:pPr>
      <w:r>
        <w:t>d)</w:t>
      </w:r>
      <w:r>
        <w:tab/>
        <w:t xml:space="preserve">All provisions of this Part governing the sale of pull tabs by regular licensees also apply to limited licensees. </w:t>
      </w:r>
    </w:p>
    <w:p w:rsidR="006371AA" w:rsidRDefault="006371AA" w:rsidP="006371AA">
      <w:pPr>
        <w:widowControl w:val="0"/>
        <w:autoSpaceDE w:val="0"/>
        <w:autoSpaceDN w:val="0"/>
        <w:adjustRightInd w:val="0"/>
        <w:ind w:left="1440" w:hanging="720"/>
      </w:pPr>
    </w:p>
    <w:p w:rsidR="006371AA" w:rsidRDefault="006371AA" w:rsidP="006371AA">
      <w:pPr>
        <w:widowControl w:val="0"/>
        <w:autoSpaceDE w:val="0"/>
        <w:autoSpaceDN w:val="0"/>
        <w:adjustRightInd w:val="0"/>
        <w:ind w:left="1440" w:hanging="720"/>
      </w:pPr>
      <w:r>
        <w:t xml:space="preserve">(Source:  Amended at 15 Ill. Reg. 10993, effective July 10, 1991) </w:t>
      </w:r>
    </w:p>
    <w:sectPr w:rsidR="006371AA" w:rsidSect="006371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1AA"/>
    <w:rsid w:val="00132B20"/>
    <w:rsid w:val="004A7EEF"/>
    <w:rsid w:val="005C3366"/>
    <w:rsid w:val="006371AA"/>
    <w:rsid w:val="00CE03B8"/>
    <w:rsid w:val="00FB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