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C512" w14:textId="77777777" w:rsidR="00EE3DDE" w:rsidRDefault="00EE3DDE" w:rsidP="00EE3DDE">
      <w:pPr>
        <w:widowControl w:val="0"/>
        <w:autoSpaceDE w:val="0"/>
        <w:autoSpaceDN w:val="0"/>
        <w:adjustRightInd w:val="0"/>
      </w:pPr>
    </w:p>
    <w:p w14:paraId="7D142218" w14:textId="751ECA78" w:rsidR="00EE3DDE" w:rsidRDefault="00EE3DDE" w:rsidP="00EE3DDE">
      <w:pPr>
        <w:widowControl w:val="0"/>
        <w:autoSpaceDE w:val="0"/>
        <w:autoSpaceDN w:val="0"/>
        <w:adjustRightInd w:val="0"/>
      </w:pPr>
      <w:r>
        <w:t>SOURCE:  Emergency Rule adopted at 10 Ill. Reg. 15687, effective September 15, 1986, for a maximum of 150 days; adopted at 11 Ill. Reg. 3722, effective February 10, 1987; peremptory amendments at 11 Ill. Reg. 10702, effective May 26, 1987; amended at 15 Ill. Reg. 10966, effective July 10, 1991; amended at 16 Ill. Reg. 14702, effective September 14, 1992; amended at 18 Ill. Reg. 11629, effective July 7, 1994; amended at 21 Ill. Reg. 3978, effective March 14, 1997; emergency amendment at 25 Ill. Reg. 14193, effective October 19, 2001, for a maximum of 150 days; amended at 26 Ill. Reg. 3734, effective February 26, 2002</w:t>
      </w:r>
      <w:r w:rsidR="007A3629">
        <w:t xml:space="preserve">; amended at 39 Ill. Reg. </w:t>
      </w:r>
      <w:r w:rsidR="00833468">
        <w:t>4454</w:t>
      </w:r>
      <w:r w:rsidR="007A3629">
        <w:t xml:space="preserve">, effective </w:t>
      </w:r>
      <w:r w:rsidR="00833468">
        <w:t>March 10, 2015</w:t>
      </w:r>
      <w:r w:rsidR="00893CA1" w:rsidRPr="009F5536">
        <w:t>; amended at 4</w:t>
      </w:r>
      <w:r w:rsidR="00893CA1">
        <w:t>8</w:t>
      </w:r>
      <w:r w:rsidR="00893CA1" w:rsidRPr="009F5536">
        <w:t xml:space="preserve"> Ill. Reg. </w:t>
      </w:r>
      <w:r w:rsidR="00680075">
        <w:t>6075</w:t>
      </w:r>
      <w:r w:rsidR="00893CA1" w:rsidRPr="009F5536">
        <w:t xml:space="preserve">, effective </w:t>
      </w:r>
      <w:r w:rsidR="00680075">
        <w:t>April 2, 2024</w:t>
      </w:r>
      <w:r w:rsidR="00D55012">
        <w:t>.</w:t>
      </w:r>
    </w:p>
    <w:sectPr w:rsidR="00EE3DDE" w:rsidSect="00EE3D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DDE"/>
    <w:rsid w:val="00234D9B"/>
    <w:rsid w:val="005C3366"/>
    <w:rsid w:val="00680075"/>
    <w:rsid w:val="00790470"/>
    <w:rsid w:val="007A3629"/>
    <w:rsid w:val="00833468"/>
    <w:rsid w:val="00893CA1"/>
    <w:rsid w:val="00A84237"/>
    <w:rsid w:val="00D55012"/>
    <w:rsid w:val="00E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034A38"/>
  <w15:docId w15:val="{512BA216-7B2A-4488-BB7A-ABFA2E1D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10 Ill</vt:lpstr>
    </vt:vector>
  </TitlesOfParts>
  <Company>State of Illinois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10 Ill</dc:title>
  <dc:subject/>
  <dc:creator>Illinois General Assembly</dc:creator>
  <cp:keywords/>
  <dc:description/>
  <cp:lastModifiedBy>Shipley, Melissa A.</cp:lastModifiedBy>
  <cp:revision>8</cp:revision>
  <dcterms:created xsi:type="dcterms:W3CDTF">2012-06-21T20:24:00Z</dcterms:created>
  <dcterms:modified xsi:type="dcterms:W3CDTF">2024-04-19T13:07:00Z</dcterms:modified>
</cp:coreProperties>
</file>