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442" w:rsidRDefault="00B53442" w:rsidP="00B53442">
      <w:pPr>
        <w:widowControl w:val="0"/>
        <w:autoSpaceDE w:val="0"/>
        <w:autoSpaceDN w:val="0"/>
        <w:adjustRightInd w:val="0"/>
      </w:pPr>
    </w:p>
    <w:p w:rsidR="00B53442" w:rsidRDefault="00B53442" w:rsidP="00B53442">
      <w:pPr>
        <w:widowControl w:val="0"/>
        <w:autoSpaceDE w:val="0"/>
        <w:autoSpaceDN w:val="0"/>
        <w:adjustRightInd w:val="0"/>
      </w:pPr>
      <w:r>
        <w:rPr>
          <w:b/>
          <w:bCs/>
        </w:rPr>
        <w:t>Section 450.110  Forfeited Cigarettes and Vending Machines</w:t>
      </w:r>
      <w:r>
        <w:t xml:space="preserve"> </w:t>
      </w:r>
    </w:p>
    <w:p w:rsidR="00B53442" w:rsidRDefault="00B53442" w:rsidP="00B53442">
      <w:pPr>
        <w:widowControl w:val="0"/>
        <w:autoSpaceDE w:val="0"/>
        <w:autoSpaceDN w:val="0"/>
        <w:adjustRightInd w:val="0"/>
      </w:pPr>
    </w:p>
    <w:p w:rsidR="00B53442" w:rsidRDefault="002711A8" w:rsidP="002711A8">
      <w:pPr>
        <w:widowControl w:val="0"/>
        <w:autoSpaceDE w:val="0"/>
        <w:autoSpaceDN w:val="0"/>
        <w:adjustRightInd w:val="0"/>
      </w:pPr>
      <w:r w:rsidRPr="00FE60AD">
        <w:rPr>
          <w:i/>
        </w:rPr>
        <w:t xml:space="preserve">When any original packages of cigarettes or an cigarette vending device shall have been declared forfeited to the State by the Department, as provided in Section 25 of the Act, and when all proceedings for the judicial review of the Department's decision have terminated, the Department shall, to </w:t>
      </w:r>
      <w:r>
        <w:rPr>
          <w:i/>
        </w:rPr>
        <w:t>t</w:t>
      </w:r>
      <w:r w:rsidRPr="00FE60AD">
        <w:rPr>
          <w:i/>
        </w:rPr>
        <w:t xml:space="preserve">he extent that its decision is sustained on review, destroy or maintain and use </w:t>
      </w:r>
      <w:r>
        <w:rPr>
          <w:i/>
        </w:rPr>
        <w:t>that</w:t>
      </w:r>
      <w:r w:rsidRPr="00FE60AD">
        <w:rPr>
          <w:i/>
        </w:rPr>
        <w:t xml:space="preserve"> property in an undercover capacity.  The Department may, prior to any destruction of cigarettes, permit the true holder of the trademark rights in the cigarett</w:t>
      </w:r>
      <w:r>
        <w:rPr>
          <w:i/>
        </w:rPr>
        <w:t>e</w:t>
      </w:r>
      <w:r w:rsidRPr="00FE60AD">
        <w:rPr>
          <w:i/>
        </w:rPr>
        <w:t xml:space="preserve"> brand to inspect </w:t>
      </w:r>
      <w:r>
        <w:rPr>
          <w:i/>
        </w:rPr>
        <w:t>the</w:t>
      </w:r>
      <w:r w:rsidRPr="00FE60AD">
        <w:rPr>
          <w:i/>
        </w:rPr>
        <w:t xml:space="preserve"> contraband cigarettes,</w:t>
      </w:r>
      <w:r>
        <w:rPr>
          <w:i/>
        </w:rPr>
        <w:t xml:space="preserve"> </w:t>
      </w:r>
      <w:r w:rsidRPr="00FE60AD">
        <w:rPr>
          <w:i/>
        </w:rPr>
        <w:t xml:space="preserve">in order to assist the Department in any investigation regarding </w:t>
      </w:r>
      <w:r>
        <w:rPr>
          <w:i/>
        </w:rPr>
        <w:t>those</w:t>
      </w:r>
      <w:r w:rsidRPr="00FE60AD">
        <w:rPr>
          <w:i/>
        </w:rPr>
        <w:t xml:space="preserve"> cigarettes</w:t>
      </w:r>
      <w:r w:rsidR="00DE2D41">
        <w:rPr>
          <w:i/>
        </w:rPr>
        <w:t>.</w:t>
      </w:r>
      <w:r w:rsidRPr="00FE60AD">
        <w:rPr>
          <w:i/>
        </w:rPr>
        <w:t xml:space="preserve"> </w:t>
      </w:r>
      <w:r w:rsidRPr="002711A8">
        <w:t xml:space="preserve">(Section 27 of the </w:t>
      </w:r>
      <w:r>
        <w:t xml:space="preserve">Cigarette Use Tax </w:t>
      </w:r>
      <w:r w:rsidRPr="002711A8">
        <w:t>Act)</w:t>
      </w:r>
      <w:r w:rsidDel="002711A8">
        <w:t xml:space="preserve"> </w:t>
      </w:r>
    </w:p>
    <w:p w:rsidR="00FE60AD" w:rsidRDefault="00FE60AD" w:rsidP="002E3F55">
      <w:pPr>
        <w:widowControl w:val="0"/>
        <w:autoSpaceDE w:val="0"/>
        <w:autoSpaceDN w:val="0"/>
        <w:adjustRightInd w:val="0"/>
      </w:pPr>
    </w:p>
    <w:p w:rsidR="00FE60AD" w:rsidRPr="00FE60AD" w:rsidRDefault="00FE60AD" w:rsidP="002711A8">
      <w:pPr>
        <w:widowControl w:val="0"/>
        <w:autoSpaceDE w:val="0"/>
        <w:autoSpaceDN w:val="0"/>
        <w:adjustRightInd w:val="0"/>
        <w:ind w:left="1440" w:hanging="720"/>
      </w:pPr>
      <w:r w:rsidRPr="00FE60AD">
        <w:t xml:space="preserve">(Source:  Amended at 42 Ill. Reg. </w:t>
      </w:r>
      <w:r w:rsidR="00A83D57">
        <w:t>23186</w:t>
      </w:r>
      <w:r w:rsidRPr="00FE60AD">
        <w:t xml:space="preserve">, effective </w:t>
      </w:r>
      <w:bookmarkStart w:id="0" w:name="_GoBack"/>
      <w:r w:rsidR="00A83D57">
        <w:t>November 29, 2018</w:t>
      </w:r>
      <w:bookmarkEnd w:id="0"/>
      <w:r w:rsidRPr="00FE60AD">
        <w:t>)</w:t>
      </w:r>
    </w:p>
    <w:sectPr w:rsidR="00FE60AD" w:rsidRPr="00FE60AD" w:rsidSect="00B534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3442"/>
    <w:rsid w:val="000E3287"/>
    <w:rsid w:val="0015456E"/>
    <w:rsid w:val="002711A8"/>
    <w:rsid w:val="002E3F55"/>
    <w:rsid w:val="005C3366"/>
    <w:rsid w:val="007374C5"/>
    <w:rsid w:val="00996E00"/>
    <w:rsid w:val="00A53C9A"/>
    <w:rsid w:val="00A6679C"/>
    <w:rsid w:val="00A83D57"/>
    <w:rsid w:val="00B53442"/>
    <w:rsid w:val="00DE2D41"/>
    <w:rsid w:val="00FE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DEB0894-2FF6-4BD0-B160-70518EDF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Lane, Arlene L.</cp:lastModifiedBy>
  <cp:revision>4</cp:revision>
  <dcterms:created xsi:type="dcterms:W3CDTF">2018-11-14T15:12:00Z</dcterms:created>
  <dcterms:modified xsi:type="dcterms:W3CDTF">2018-12-11T17:48:00Z</dcterms:modified>
</cp:coreProperties>
</file>