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40" w:rsidRDefault="00A06F40" w:rsidP="00DF0DFA">
      <w:pPr>
        <w:jc w:val="center"/>
        <w:rPr>
          <w:snapToGrid w:val="0"/>
        </w:rPr>
      </w:pPr>
      <w:bookmarkStart w:id="0" w:name="_GoBack"/>
      <w:bookmarkEnd w:id="0"/>
    </w:p>
    <w:p w:rsidR="00DF0DFA" w:rsidRPr="00DF0DFA" w:rsidRDefault="00DF0DFA" w:rsidP="00DF0DFA">
      <w:pPr>
        <w:jc w:val="center"/>
        <w:rPr>
          <w:snapToGrid w:val="0"/>
        </w:rPr>
      </w:pPr>
      <w:r w:rsidRPr="00DF0DFA">
        <w:rPr>
          <w:snapToGrid w:val="0"/>
        </w:rPr>
        <w:t>PART 471</w:t>
      </w:r>
    </w:p>
    <w:p w:rsidR="00DF0DFA" w:rsidRPr="00DF0DFA" w:rsidRDefault="00DF0DFA" w:rsidP="00DF0DFA">
      <w:pPr>
        <w:jc w:val="center"/>
        <w:rPr>
          <w:snapToGrid w:val="0"/>
        </w:rPr>
      </w:pPr>
      <w:r w:rsidRPr="00DF0DFA">
        <w:rPr>
          <w:snapToGrid w:val="0"/>
        </w:rPr>
        <w:t>GAS USE TAX LAW</w:t>
      </w:r>
    </w:p>
    <w:sectPr w:rsidR="00DF0DFA" w:rsidRPr="00DF0DFA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1A11">
      <w:r>
        <w:separator/>
      </w:r>
    </w:p>
  </w:endnote>
  <w:endnote w:type="continuationSeparator" w:id="0">
    <w:p w:rsidR="00000000" w:rsidRDefault="00E3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1A11">
      <w:r>
        <w:separator/>
      </w:r>
    </w:p>
  </w:footnote>
  <w:footnote w:type="continuationSeparator" w:id="0">
    <w:p w:rsidR="00000000" w:rsidRDefault="00E3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2DF7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06F40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DF0DFA"/>
    <w:rsid w:val="00E31A11"/>
    <w:rsid w:val="00E7288E"/>
    <w:rsid w:val="00EB424E"/>
    <w:rsid w:val="00EC04C5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