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AE" w:rsidRDefault="00DC5A29" w:rsidP="00ED3EA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ED3EAE">
        <w:t>:  Repealed at 16 Ill. Reg. 5988, effective March 31, 1992.</w:t>
      </w:r>
    </w:p>
    <w:sectPr w:rsidR="00ED3EAE" w:rsidSect="00ED3EA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D3EAE"/>
    <w:rsid w:val="000301E7"/>
    <w:rsid w:val="00275C96"/>
    <w:rsid w:val="00DC5A29"/>
    <w:rsid w:val="00DD226B"/>
    <w:rsid w:val="00ED3EAE"/>
    <w:rsid w:val="00E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16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16 Ill</dc:title>
  <dc:subject/>
  <dc:creator>MessingerRR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