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66" w:rsidRDefault="00C47466" w:rsidP="00C47466">
      <w:pPr>
        <w:widowControl w:val="0"/>
        <w:autoSpaceDE w:val="0"/>
        <w:autoSpaceDN w:val="0"/>
        <w:adjustRightInd w:val="0"/>
      </w:pPr>
    </w:p>
    <w:p w:rsidR="00C47466" w:rsidRDefault="00C47466" w:rsidP="00C47466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053C27">
        <w:t xml:space="preserve">Section 5-1035.1 of </w:t>
      </w:r>
      <w:r>
        <w:t>the Count</w:t>
      </w:r>
      <w:r w:rsidR="00BB3D7C">
        <w:t>ies Code</w:t>
      </w:r>
      <w:bookmarkStart w:id="0" w:name="_GoBack"/>
      <w:bookmarkEnd w:id="0"/>
      <w:r>
        <w:t xml:space="preserve"> [55 ILCS 5] and authorized by Section 2505-95 of the Civil Administrative Code of Illinois [20 ILCS 2505]. </w:t>
      </w:r>
    </w:p>
    <w:sectPr w:rsidR="00C47466" w:rsidSect="00C47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466"/>
    <w:rsid w:val="00053C27"/>
    <w:rsid w:val="001C1FA2"/>
    <w:rsid w:val="005C3366"/>
    <w:rsid w:val="006C315F"/>
    <w:rsid w:val="007919F7"/>
    <w:rsid w:val="00BB3D7C"/>
    <w:rsid w:val="00C47466"/>
    <w:rsid w:val="00C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72CE95-D883-46D5-BF62-C52E995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County Motor Fuel Tax Law [55 ILCS 5/5-1035</vt:lpstr>
    </vt:vector>
  </TitlesOfParts>
  <Company>State of Illinois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County Motor Fuel Tax Law [55 ILCS 5/5-1035</dc:title>
  <dc:subject/>
  <dc:creator>Illinois General Assembly</dc:creator>
  <cp:keywords/>
  <dc:description/>
  <cp:lastModifiedBy>Knudson, Cheryl J.</cp:lastModifiedBy>
  <cp:revision>6</cp:revision>
  <dcterms:created xsi:type="dcterms:W3CDTF">2012-06-21T20:35:00Z</dcterms:created>
  <dcterms:modified xsi:type="dcterms:W3CDTF">2020-02-14T17:21:00Z</dcterms:modified>
</cp:coreProperties>
</file>