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A7" w:rsidRDefault="00462AA7" w:rsidP="00462AA7">
      <w:pPr>
        <w:widowControl w:val="0"/>
        <w:autoSpaceDE w:val="0"/>
        <w:autoSpaceDN w:val="0"/>
        <w:adjustRightInd w:val="0"/>
      </w:pPr>
    </w:p>
    <w:p w:rsidR="00462AA7" w:rsidRDefault="00462AA7" w:rsidP="00462A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695.105  Registration and Returns</w:t>
      </w:r>
      <w:r>
        <w:t xml:space="preserve"> </w:t>
      </w:r>
    </w:p>
    <w:p w:rsidR="00462AA7" w:rsidRDefault="00462AA7" w:rsidP="00462AA7">
      <w:pPr>
        <w:widowControl w:val="0"/>
        <w:autoSpaceDE w:val="0"/>
        <w:autoSpaceDN w:val="0"/>
        <w:adjustRightInd w:val="0"/>
      </w:pPr>
    </w:p>
    <w:p w:rsidR="00462AA7" w:rsidRDefault="00462AA7" w:rsidP="00462A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Separate Registration Not Required </w:t>
      </w:r>
    </w:p>
    <w:p w:rsidR="00462AA7" w:rsidRDefault="00462AA7" w:rsidP="00EB178E">
      <w:pPr>
        <w:widowControl w:val="0"/>
        <w:autoSpaceDE w:val="0"/>
        <w:autoSpaceDN w:val="0"/>
        <w:adjustRightInd w:val="0"/>
        <w:ind w:left="1440"/>
      </w:pPr>
      <w:r>
        <w:t xml:space="preserve">A retailer's registration under the Illinois Retailers' Occupation Tax Act [35 ILCS 120] is sufficient for the County Motor Fuel Tax Law.  No special registration for the Law is required. </w:t>
      </w:r>
    </w:p>
    <w:p w:rsidR="00697C7F" w:rsidRDefault="00697C7F" w:rsidP="00A515FE">
      <w:pPr>
        <w:widowControl w:val="0"/>
        <w:autoSpaceDE w:val="0"/>
        <w:autoSpaceDN w:val="0"/>
        <w:adjustRightInd w:val="0"/>
      </w:pPr>
    </w:p>
    <w:p w:rsidR="00462AA7" w:rsidRDefault="00462AA7" w:rsidP="00462A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Requirements as to Returns </w:t>
      </w:r>
    </w:p>
    <w:p w:rsidR="00697C7F" w:rsidRDefault="00697C7F" w:rsidP="00A515FE">
      <w:pPr>
        <w:widowControl w:val="0"/>
        <w:autoSpaceDE w:val="0"/>
        <w:autoSpaceDN w:val="0"/>
        <w:adjustRightInd w:val="0"/>
      </w:pPr>
    </w:p>
    <w:p w:rsidR="00462AA7" w:rsidRDefault="00462AA7" w:rsidP="00462A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information required for the Law shall be furnished on the return form prescribed by the Department. </w:t>
      </w:r>
    </w:p>
    <w:p w:rsidR="00697C7F" w:rsidRDefault="00697C7F" w:rsidP="00A515FE">
      <w:pPr>
        <w:widowControl w:val="0"/>
        <w:autoSpaceDE w:val="0"/>
        <w:autoSpaceDN w:val="0"/>
        <w:adjustRightInd w:val="0"/>
      </w:pPr>
    </w:p>
    <w:p w:rsidR="00462AA7" w:rsidRDefault="00462AA7" w:rsidP="00462A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or before the </w:t>
      </w:r>
      <w:r w:rsidR="00FD23E2">
        <w:t>20</w:t>
      </w:r>
      <w:r w:rsidR="00FD23E2" w:rsidRPr="00FD23E2">
        <w:rPr>
          <w:vertAlign w:val="superscript"/>
        </w:rPr>
        <w:t>th</w:t>
      </w:r>
      <w:r>
        <w:t xml:space="preserve"> day of each calendar month, every person engaged in the business of selling motor fuel, as now or hereafter defined in the Motor Fuel Tax Law [35 ILCS 505], at retail in the counties of DuPage, Kane</w:t>
      </w:r>
      <w:r w:rsidR="00EB178E">
        <w:t>, Lake</w:t>
      </w:r>
      <w:r w:rsidR="001D5859">
        <w:t>,</w:t>
      </w:r>
      <w:r w:rsidR="00EB178E">
        <w:t xml:space="preserve"> Will</w:t>
      </w:r>
      <w:r>
        <w:t xml:space="preserve"> or McHenry for the operation of motor vehicles upon public highways or for the operation of recreational watercraft upon waterways during the preceding calendar month shall file a return with the Department for </w:t>
      </w:r>
      <w:r w:rsidR="00902879">
        <w:t>the</w:t>
      </w:r>
      <w:r>
        <w:t xml:space="preserve"> preceding month, stating the name of the seller; the address of his </w:t>
      </w:r>
      <w:r w:rsidR="00902879">
        <w:t xml:space="preserve">or her </w:t>
      </w:r>
      <w:r>
        <w:t xml:space="preserve">principal place of business, the address of the principal place of business (if that is a different address) from which he </w:t>
      </w:r>
      <w:r w:rsidR="00902879">
        <w:t xml:space="preserve">or she </w:t>
      </w:r>
      <w:r>
        <w:t xml:space="preserve">is engaged in the business of selling </w:t>
      </w:r>
      <w:r w:rsidR="00902879">
        <w:t>the</w:t>
      </w:r>
      <w:r>
        <w:t xml:space="preserve"> motor fuel at retail; total gallons of motor fuel sold; deductions allowed by law; and amount of tax due. </w:t>
      </w:r>
    </w:p>
    <w:p w:rsidR="00697C7F" w:rsidRDefault="00697C7F" w:rsidP="00A515FE">
      <w:pPr>
        <w:widowControl w:val="0"/>
        <w:autoSpaceDE w:val="0"/>
        <w:autoSpaceDN w:val="0"/>
        <w:adjustRightInd w:val="0"/>
      </w:pPr>
    </w:p>
    <w:p w:rsidR="00462AA7" w:rsidRDefault="00462AA7" w:rsidP="00462A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retailer files his </w:t>
      </w:r>
      <w:r w:rsidR="00902879">
        <w:t xml:space="preserve">or her </w:t>
      </w:r>
      <w:r>
        <w:t xml:space="preserve">Illinois Retailers' Occupation Tax returns on the gross receipts basis, he </w:t>
      </w:r>
      <w:r w:rsidR="00902879">
        <w:t xml:space="preserve">or she </w:t>
      </w:r>
      <w:r>
        <w:t xml:space="preserve">must report County Motor Fuel Tax information in his </w:t>
      </w:r>
      <w:r w:rsidR="005804CB">
        <w:t xml:space="preserve">or her </w:t>
      </w:r>
      <w:r>
        <w:t xml:space="preserve">returns on the same basis.  If the retailer files his </w:t>
      </w:r>
      <w:r w:rsidR="006932DE">
        <w:t xml:space="preserve">or her </w:t>
      </w:r>
      <w:r>
        <w:t xml:space="preserve">Illinois Retailers' Occupation Tax returns on the gross sales basis, he </w:t>
      </w:r>
      <w:r w:rsidR="00902879">
        <w:t xml:space="preserve">or she </w:t>
      </w:r>
      <w:r>
        <w:t xml:space="preserve">must report County Motor Fuel Tax information in his </w:t>
      </w:r>
      <w:r w:rsidR="00902879">
        <w:t xml:space="preserve">or her </w:t>
      </w:r>
      <w:r>
        <w:t>returns on the gross sales basis.</w:t>
      </w:r>
    </w:p>
    <w:p w:rsidR="00EB178E" w:rsidRDefault="00EB178E" w:rsidP="00A515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178E" w:rsidRDefault="00EB178E" w:rsidP="00A05C29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44 Ill. Reg. </w:t>
      </w:r>
      <w:r w:rsidR="00082A45">
        <w:t>8336</w:t>
      </w:r>
      <w:r>
        <w:t xml:space="preserve">, effective </w:t>
      </w:r>
      <w:r w:rsidR="00082A45">
        <w:t>April 28, 2020</w:t>
      </w:r>
      <w:r>
        <w:t>)</w:t>
      </w:r>
    </w:p>
    <w:sectPr w:rsidR="00EB178E" w:rsidSect="00462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AA7"/>
    <w:rsid w:val="00082A45"/>
    <w:rsid w:val="001D5859"/>
    <w:rsid w:val="00462AA7"/>
    <w:rsid w:val="005804CB"/>
    <w:rsid w:val="005C3366"/>
    <w:rsid w:val="006932DE"/>
    <w:rsid w:val="00697C7F"/>
    <w:rsid w:val="00870EC6"/>
    <w:rsid w:val="008B42BE"/>
    <w:rsid w:val="00902879"/>
    <w:rsid w:val="00A05C29"/>
    <w:rsid w:val="00A515FE"/>
    <w:rsid w:val="00C974FE"/>
    <w:rsid w:val="00DE3C28"/>
    <w:rsid w:val="00EB178E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F0C819-1EF5-4458-8427-7964BA06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695</vt:lpstr>
    </vt:vector>
  </TitlesOfParts>
  <Company>State of Illinois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695</dc:title>
  <dc:subject/>
  <dc:creator>Illinois General Assembly</dc:creator>
  <cp:keywords/>
  <dc:description/>
  <cp:lastModifiedBy>Lane, Arlene L.</cp:lastModifiedBy>
  <cp:revision>4</cp:revision>
  <dcterms:created xsi:type="dcterms:W3CDTF">2020-03-03T14:21:00Z</dcterms:created>
  <dcterms:modified xsi:type="dcterms:W3CDTF">2020-05-11T17:23:00Z</dcterms:modified>
</cp:coreProperties>
</file>