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EFD" w:rsidRDefault="00800EFD" w:rsidP="00800EFD">
      <w:pPr>
        <w:rPr>
          <w:b/>
        </w:rPr>
      </w:pPr>
    </w:p>
    <w:p w:rsidR="00800EFD" w:rsidRPr="00800EFD" w:rsidRDefault="00800EFD" w:rsidP="00800EFD">
      <w:pPr>
        <w:rPr>
          <w:b/>
        </w:rPr>
      </w:pPr>
      <w:r w:rsidRPr="00800EFD">
        <w:rPr>
          <w:b/>
        </w:rPr>
        <w:t>Section 700.315</w:t>
      </w:r>
      <w:r w:rsidR="00875408">
        <w:rPr>
          <w:b/>
        </w:rPr>
        <w:t xml:space="preserve"> </w:t>
      </w:r>
      <w:r w:rsidRPr="00800EFD">
        <w:rPr>
          <w:b/>
        </w:rPr>
        <w:t xml:space="preserve"> Collection Penalty (UPIA Section 3-4.5)</w:t>
      </w:r>
    </w:p>
    <w:p w:rsidR="00800EFD" w:rsidRPr="00800EFD" w:rsidRDefault="00800EFD" w:rsidP="00800EFD">
      <w:pPr>
        <w:rPr>
          <w:b/>
        </w:rPr>
      </w:pPr>
    </w:p>
    <w:p w:rsidR="00800EFD" w:rsidRPr="00800EFD" w:rsidRDefault="00800EFD" w:rsidP="00800EFD">
      <w:pPr>
        <w:ind w:left="1440" w:hanging="720"/>
      </w:pPr>
      <w:r w:rsidRPr="00800EFD">
        <w:t>a)</w:t>
      </w:r>
      <w:r>
        <w:tab/>
      </w:r>
      <w:r w:rsidRPr="00800EFD">
        <w:t xml:space="preserve">Penalty Imposed. The collection penalty is imposed under UPIA Section 3-4.5 when </w:t>
      </w:r>
      <w:r w:rsidRPr="00875408">
        <w:rPr>
          <w:i/>
        </w:rPr>
        <w:t>payment</w:t>
      </w:r>
      <w:r w:rsidRPr="00800EFD">
        <w:t xml:space="preserve"> of any liability subject to the provisions of the UPIA is </w:t>
      </w:r>
      <w:r w:rsidRPr="00875408">
        <w:rPr>
          <w:i/>
        </w:rPr>
        <w:t>not</w:t>
      </w:r>
      <w:r w:rsidR="00875408" w:rsidRPr="0093356E">
        <w:rPr>
          <w:i/>
        </w:rPr>
        <w:t xml:space="preserve"> </w:t>
      </w:r>
      <w:r w:rsidR="006216C6">
        <w:rPr>
          <w:i/>
        </w:rPr>
        <w:t>received</w:t>
      </w:r>
      <w:r w:rsidR="00875408" w:rsidRPr="0093356E">
        <w:rPr>
          <w:i/>
        </w:rPr>
        <w:t xml:space="preserve"> by</w:t>
      </w:r>
      <w:r w:rsidRPr="0093356E">
        <w:rPr>
          <w:i/>
        </w:rPr>
        <w:t xml:space="preserve"> t</w:t>
      </w:r>
      <w:r w:rsidRPr="00875408">
        <w:rPr>
          <w:i/>
        </w:rPr>
        <w:t>he Department prior to the 31</w:t>
      </w:r>
      <w:r w:rsidRPr="00875408">
        <w:rPr>
          <w:i/>
          <w:vertAlign w:val="superscript"/>
        </w:rPr>
        <w:t>st</w:t>
      </w:r>
      <w:r w:rsidR="00875408">
        <w:rPr>
          <w:i/>
        </w:rPr>
        <w:t xml:space="preserve"> day after a Notice and Demand, Notice of Additional T</w:t>
      </w:r>
      <w:r w:rsidRPr="00875408">
        <w:rPr>
          <w:i/>
        </w:rPr>
        <w:t xml:space="preserve">ax </w:t>
      </w:r>
      <w:r w:rsidR="00875408">
        <w:rPr>
          <w:i/>
        </w:rPr>
        <w:t>Due, or Request for Payment of Final L</w:t>
      </w:r>
      <w:r w:rsidRPr="00875408">
        <w:rPr>
          <w:i/>
        </w:rPr>
        <w:t xml:space="preserve">iability is issued by the Department </w:t>
      </w:r>
      <w:r w:rsidRPr="00875408">
        <w:t xml:space="preserve">with respect to that liability. </w:t>
      </w:r>
      <w:r w:rsidR="00875408">
        <w:t>(UPIA Section 3-4</w:t>
      </w:r>
      <w:r w:rsidR="0093356E">
        <w:t>.</w:t>
      </w:r>
      <w:r w:rsidR="00875408">
        <w:t xml:space="preserve">5(b)) </w:t>
      </w:r>
      <w:r w:rsidRPr="00875408">
        <w:t xml:space="preserve">The collection penalty only applies to liabilities with respect </w:t>
      </w:r>
      <w:r w:rsidRPr="00800EFD">
        <w:t>to returns due (without regard to extensions) on or after July 31, 2003. The collection penalty is deemed assessed upon imposition, and is considered add</w:t>
      </w:r>
      <w:r w:rsidR="000410E1">
        <w:t>itional tax assessed under the A</w:t>
      </w:r>
      <w:r w:rsidRPr="00800EFD">
        <w:t>ct under which the tax liability giving rise to that penalty was assessed.</w:t>
      </w:r>
    </w:p>
    <w:p w:rsidR="00800EFD" w:rsidRPr="00800EFD" w:rsidRDefault="00800EFD" w:rsidP="007E1DD7"/>
    <w:p w:rsidR="00800EFD" w:rsidRPr="00800EFD" w:rsidRDefault="00800EFD" w:rsidP="00800EFD">
      <w:pPr>
        <w:ind w:left="1440" w:hanging="720"/>
      </w:pPr>
      <w:r w:rsidRPr="00800EFD">
        <w:t>b)</w:t>
      </w:r>
      <w:r>
        <w:tab/>
      </w:r>
      <w:r w:rsidR="00875408">
        <w:t>Amount of C</w:t>
      </w:r>
      <w:r w:rsidRPr="00800EFD">
        <w:t>ollection</w:t>
      </w:r>
      <w:r w:rsidR="00875408">
        <w:t xml:space="preserve"> Penalty</w:t>
      </w:r>
    </w:p>
    <w:p w:rsidR="00800EFD" w:rsidRPr="00800EFD" w:rsidRDefault="00800EFD" w:rsidP="007E1DD7"/>
    <w:p w:rsidR="00800EFD" w:rsidRPr="00800EFD" w:rsidRDefault="00800EFD" w:rsidP="00800EFD">
      <w:pPr>
        <w:ind w:left="2160" w:hanging="720"/>
      </w:pPr>
      <w:r w:rsidRPr="00800EFD">
        <w:t>1)</w:t>
      </w:r>
      <w:r>
        <w:tab/>
      </w:r>
      <w:r w:rsidR="00875408">
        <w:t>$30 P</w:t>
      </w:r>
      <w:r w:rsidRPr="00800EFD">
        <w:t xml:space="preserve">enalty. If the amount of liability </w:t>
      </w:r>
      <w:r w:rsidRPr="00800EFD">
        <w:rPr>
          <w:bCs/>
        </w:rPr>
        <w:t xml:space="preserve">(including penalties and interest) </w:t>
      </w:r>
      <w:r w:rsidRPr="00800EFD">
        <w:t>that is not timel</w:t>
      </w:r>
      <w:r w:rsidR="00875408">
        <w:t>y paid in accordance with this S</w:t>
      </w:r>
      <w:r w:rsidRPr="00800EFD">
        <w:t>ection is less than $1,000, the collection penalty is $30.</w:t>
      </w:r>
      <w:r w:rsidR="00875408">
        <w:t xml:space="preserve"> (See UPIA Section 3-4.5(c)(1)</w:t>
      </w:r>
      <w:r w:rsidR="0093356E">
        <w:t>.</w:t>
      </w:r>
      <w:r w:rsidR="00875408">
        <w:t>)</w:t>
      </w:r>
    </w:p>
    <w:p w:rsidR="00800EFD" w:rsidRPr="00800EFD" w:rsidRDefault="00800EFD" w:rsidP="007E1DD7"/>
    <w:p w:rsidR="00800EFD" w:rsidRPr="00800EFD" w:rsidRDefault="00800EFD" w:rsidP="00800EFD">
      <w:pPr>
        <w:ind w:left="2160" w:hanging="720"/>
      </w:pPr>
      <w:r w:rsidRPr="00800EFD">
        <w:t>2)</w:t>
      </w:r>
      <w:r>
        <w:tab/>
      </w:r>
      <w:r w:rsidR="00875408">
        <w:t>$100 P</w:t>
      </w:r>
      <w:r w:rsidRPr="00800EFD">
        <w:t xml:space="preserve">enalty. If the amount of liability </w:t>
      </w:r>
      <w:r w:rsidRPr="00800EFD">
        <w:rPr>
          <w:bCs/>
        </w:rPr>
        <w:t xml:space="preserve">(including penalties and interest) </w:t>
      </w:r>
      <w:r w:rsidRPr="00800EFD">
        <w:t>that is not timely paid in accordance with this Section is $1,000 or more, the collection penalty is $100.</w:t>
      </w:r>
      <w:r w:rsidR="00875408">
        <w:t xml:space="preserve"> (See UPIA Section 3-4.5(c)(2)</w:t>
      </w:r>
      <w:r w:rsidR="0093356E">
        <w:t>.</w:t>
      </w:r>
      <w:r w:rsidR="00875408">
        <w:t>)</w:t>
      </w:r>
    </w:p>
    <w:p w:rsidR="00800EFD" w:rsidRPr="00800EFD" w:rsidRDefault="00800EFD" w:rsidP="007E1DD7"/>
    <w:p w:rsidR="00800EFD" w:rsidRPr="00800EFD" w:rsidRDefault="00800EFD" w:rsidP="00800EFD">
      <w:pPr>
        <w:ind w:left="1440" w:hanging="720"/>
      </w:pPr>
      <w:r w:rsidRPr="00800EFD">
        <w:t>c)</w:t>
      </w:r>
      <w:r>
        <w:tab/>
      </w:r>
      <w:r w:rsidRPr="00800EFD">
        <w:t>The collect</w:t>
      </w:r>
      <w:r w:rsidR="00875408">
        <w:t>ion penalty imposed under this S</w:t>
      </w:r>
      <w:r w:rsidRPr="00800EFD">
        <w:t xml:space="preserve">ection is not imposed more than once with respect to the liability for a particular tax (including any related penalties and interest) for a given tax period. </w:t>
      </w:r>
    </w:p>
    <w:p w:rsidR="00800EFD" w:rsidRPr="00800EFD" w:rsidRDefault="00800EFD" w:rsidP="007E1DD7"/>
    <w:p w:rsidR="00800EFD" w:rsidRPr="00800EFD" w:rsidRDefault="00800EFD" w:rsidP="00800EFD">
      <w:pPr>
        <w:ind w:left="1440" w:hanging="720"/>
        <w:rPr>
          <w:bCs/>
        </w:rPr>
      </w:pPr>
      <w:r w:rsidRPr="00800EFD">
        <w:t>d)</w:t>
      </w:r>
      <w:r>
        <w:tab/>
      </w:r>
      <w:r w:rsidRPr="00800EFD">
        <w:t xml:space="preserve">UPIA </w:t>
      </w:r>
      <w:r w:rsidRPr="00800EFD">
        <w:rPr>
          <w:bCs/>
        </w:rPr>
        <w:t xml:space="preserve">Section 3-8 (abatement of penalties when the taxpayer has reasonable cause for its delinquency) does not apply to the collection penalty. </w:t>
      </w:r>
    </w:p>
    <w:p w:rsidR="00800EFD" w:rsidRPr="00800EFD" w:rsidRDefault="00800EFD" w:rsidP="007E1DD7">
      <w:pPr>
        <w:rPr>
          <w:bCs/>
        </w:rPr>
      </w:pPr>
    </w:p>
    <w:p w:rsidR="00800EFD" w:rsidRPr="00800EFD" w:rsidRDefault="00800EFD" w:rsidP="00800EFD">
      <w:pPr>
        <w:ind w:left="1440" w:hanging="720"/>
      </w:pPr>
      <w:r w:rsidRPr="00800EFD">
        <w:rPr>
          <w:bCs/>
        </w:rPr>
        <w:t>e)</w:t>
      </w:r>
      <w:r>
        <w:rPr>
          <w:bCs/>
        </w:rPr>
        <w:tab/>
      </w:r>
      <w:r w:rsidR="00875408">
        <w:t>The provisions of this S</w:t>
      </w:r>
      <w:r w:rsidRPr="00800EFD">
        <w:t>ection may be illustrated by the following examples.</w:t>
      </w:r>
    </w:p>
    <w:p w:rsidR="00800EFD" w:rsidRPr="00800EFD" w:rsidRDefault="00800EFD" w:rsidP="007E1DD7"/>
    <w:p w:rsidR="00800EFD" w:rsidRPr="00800EFD" w:rsidRDefault="00800EFD" w:rsidP="00875408">
      <w:pPr>
        <w:ind w:left="2160"/>
      </w:pPr>
      <w:r w:rsidRPr="00800EFD">
        <w:t>EXAMPLE 1:</w:t>
      </w:r>
      <w:r w:rsidR="00875408">
        <w:t xml:space="preserve"> </w:t>
      </w:r>
      <w:r w:rsidRPr="00800EFD">
        <w:t xml:space="preserve"> On August 15, 2004, th</w:t>
      </w:r>
      <w:r w:rsidR="00875408">
        <w:t>e Department issues Taxpayer a Notice and Demand for P</w:t>
      </w:r>
      <w:r w:rsidRPr="00800EFD">
        <w:t>ayment of $2,000 (including tax, interest and penalty) with respect to Taxpayer's 2003 Illinois income tax liability. On September 16, 2004, Taxpayer mails a check for the amount of $2,000 in sa</w:t>
      </w:r>
      <w:r w:rsidR="00875408">
        <w:t>tisfaction of the Department's Notice and D</w:t>
      </w:r>
      <w:r w:rsidRPr="00800EFD">
        <w:t>emand. Taxpayer is subject to a collection penalty of $100 because payment</w:t>
      </w:r>
      <w:r w:rsidR="00875408">
        <w:t xml:space="preserve"> of the liability shown on the Notice and D</w:t>
      </w:r>
      <w:r w:rsidRPr="00800EFD">
        <w:t>emand was not received by the Department prior to the 31</w:t>
      </w:r>
      <w:r w:rsidRPr="00800EFD">
        <w:rPr>
          <w:vertAlign w:val="superscript"/>
        </w:rPr>
        <w:t>st</w:t>
      </w:r>
      <w:r w:rsidR="00875408">
        <w:t xml:space="preserve"> day after the Notice and D</w:t>
      </w:r>
      <w:r w:rsidRPr="00800EFD">
        <w:t xml:space="preserve">emand was issued. The penalty applies even if Taxpayer had reasonable cause for the failure. </w:t>
      </w:r>
    </w:p>
    <w:p w:rsidR="00800EFD" w:rsidRPr="00800EFD" w:rsidRDefault="00800EFD" w:rsidP="007E1DD7"/>
    <w:p w:rsidR="00800EFD" w:rsidRPr="00800EFD" w:rsidRDefault="00800EFD" w:rsidP="00875408">
      <w:pPr>
        <w:ind w:left="2160"/>
      </w:pPr>
      <w:r w:rsidRPr="00800EFD">
        <w:t xml:space="preserve">EXAMPLE 2: </w:t>
      </w:r>
      <w:r w:rsidR="00875408">
        <w:t xml:space="preserve"> </w:t>
      </w:r>
      <w:r w:rsidRPr="00800EFD">
        <w:t xml:space="preserve">The facts are the same as in Example 1 except that, on September 15, 2004, Taxpayer mails a check </w:t>
      </w:r>
      <w:r w:rsidR="00875408">
        <w:t>for $1,500 with respect to the Notice and D</w:t>
      </w:r>
      <w:r w:rsidRPr="00800EFD">
        <w:t xml:space="preserve">emand. No additional payment is made. Taxpayer is subject to a collection penalty of $30 because the amount of the liability </w:t>
      </w:r>
      <w:r w:rsidR="00875408">
        <w:lastRenderedPageBreak/>
        <w:t>shown on the Notice and D</w:t>
      </w:r>
      <w:r w:rsidRPr="00800EFD">
        <w:t>emand that was not paid prior to the 31</w:t>
      </w:r>
      <w:r w:rsidRPr="00800EFD">
        <w:rPr>
          <w:vertAlign w:val="superscript"/>
        </w:rPr>
        <w:t>st</w:t>
      </w:r>
      <w:r w:rsidRPr="00800EFD">
        <w:t xml:space="preserve"> day a</w:t>
      </w:r>
      <w:r w:rsidR="00875408">
        <w:t>fter the Notice and D</w:t>
      </w:r>
      <w:r w:rsidRPr="00800EFD">
        <w:t>emand was issued is only $500.</w:t>
      </w:r>
    </w:p>
    <w:p w:rsidR="00800EFD" w:rsidRPr="00800EFD" w:rsidRDefault="00800EFD" w:rsidP="007E1DD7"/>
    <w:p w:rsidR="00800EFD" w:rsidRPr="00800EFD" w:rsidRDefault="00800EFD" w:rsidP="00875408">
      <w:pPr>
        <w:ind w:left="2160"/>
      </w:pPr>
      <w:r w:rsidRPr="00800EFD">
        <w:t>EXAMPLE 3:</w:t>
      </w:r>
      <w:r w:rsidR="00875408">
        <w:t xml:space="preserve"> </w:t>
      </w:r>
      <w:r w:rsidRPr="00800EFD">
        <w:t xml:space="preserve"> If, in either Example 1 or Example 2, </w:t>
      </w:r>
      <w:r w:rsidR="00875408">
        <w:t>Taxpayer receives a subsequent Notice and D</w:t>
      </w:r>
      <w:r w:rsidRPr="00800EFD">
        <w:t>emand for the amount of penalty imposed in those examples, or for any liability for the same tax for the same taxable period, or any interest or penalty related to that liability, no additional</w:t>
      </w:r>
      <w:r w:rsidR="00875408">
        <w:t xml:space="preserve"> penalty is imposed under this S</w:t>
      </w:r>
      <w:r w:rsidRPr="00800EFD">
        <w:t xml:space="preserve">ection. </w:t>
      </w:r>
    </w:p>
    <w:p w:rsidR="00800EFD" w:rsidRPr="00800EFD" w:rsidRDefault="00800EFD" w:rsidP="007E1DD7"/>
    <w:p w:rsidR="00800EFD" w:rsidRPr="00800EFD" w:rsidRDefault="00800EFD" w:rsidP="00875408">
      <w:pPr>
        <w:ind w:left="2160"/>
      </w:pPr>
      <w:r w:rsidRPr="00800EFD">
        <w:t xml:space="preserve">EXAMPLE 4: </w:t>
      </w:r>
      <w:r w:rsidR="00875408">
        <w:t xml:space="preserve"> </w:t>
      </w:r>
      <w:r w:rsidRPr="00800EFD">
        <w:t>The facts are the same as in Example 1 except that</w:t>
      </w:r>
      <w:r w:rsidR="00875408">
        <w:t>,</w:t>
      </w:r>
      <w:r w:rsidRPr="00800EFD">
        <w:t xml:space="preserve"> on April 15, 2006, the Department receives Taxpayer's amended return for its 2003 taxable year. That amended return indicates that the tax actually due on Taxpayer's 2003 return was $0, as the result of taking into account subtraction modifications Taxpayer had failed to claim on its original return. The Department accepts Taxpayer's amended return. Taxpayer is not subject to a collecti</w:t>
      </w:r>
      <w:r w:rsidR="00875408">
        <w:t>on penalty with respect to the Notice and D</w:t>
      </w:r>
      <w:r w:rsidRPr="00800EFD">
        <w:t>emand issued August 15, 2004 because no liability remained unpaid by the 31</w:t>
      </w:r>
      <w:r w:rsidRPr="00800EFD">
        <w:rPr>
          <w:vertAlign w:val="superscript"/>
        </w:rPr>
        <w:t>st</w:t>
      </w:r>
      <w:r w:rsidR="00875408">
        <w:t xml:space="preserve"> day after issuance of the Notice and D</w:t>
      </w:r>
      <w:r w:rsidRPr="00800EFD">
        <w:t>emand. If Taxpayer had paid the collection penalty prior to filing the amended return, the amended return is a claim for refund of the collection penalty previously assessed. Because the penalty did not apply, failure of the Taxpayer to timely pay an am</w:t>
      </w:r>
      <w:r w:rsidR="00875408">
        <w:t>ount shown due on a subsequent Notice and D</w:t>
      </w:r>
      <w:r w:rsidRPr="00800EFD">
        <w:t>emand may be</w:t>
      </w:r>
      <w:r w:rsidR="00875408">
        <w:t xml:space="preserve"> subject to penalty under this S</w:t>
      </w:r>
      <w:r w:rsidRPr="00800EFD">
        <w:t xml:space="preserve">ection. </w:t>
      </w:r>
    </w:p>
    <w:p w:rsidR="00800EFD" w:rsidRPr="00800EFD" w:rsidRDefault="00800EFD" w:rsidP="007E1DD7"/>
    <w:p w:rsidR="00800EFD" w:rsidRDefault="00800EFD" w:rsidP="0093356E">
      <w:pPr>
        <w:ind w:left="2160"/>
      </w:pPr>
      <w:r w:rsidRPr="00800EFD">
        <w:t>EXAMPLE 5: The fac</w:t>
      </w:r>
      <w:r w:rsidR="00875408">
        <w:t>ts are the same as in Example 4</w:t>
      </w:r>
      <w:r w:rsidRPr="00800EFD">
        <w:t xml:space="preserve"> except that Taxpayer's amended return relates to the carryback of a federal net operating loss incurred in the taxable year ending December 31, 2005. Taxpayer remains subject to a collection penalty of $100 because payment</w:t>
      </w:r>
      <w:r w:rsidR="00875408">
        <w:t xml:space="preserve"> of the liability shown on the Notice and D</w:t>
      </w:r>
      <w:r w:rsidRPr="00800EFD">
        <w:t>emand was not received by the Department prior to the 31</w:t>
      </w:r>
      <w:r w:rsidRPr="00800EFD">
        <w:rPr>
          <w:vertAlign w:val="superscript"/>
        </w:rPr>
        <w:t>st</w:t>
      </w:r>
      <w:r w:rsidRPr="00800EFD">
        <w:t xml:space="preserve"> </w:t>
      </w:r>
      <w:r w:rsidR="00875408">
        <w:t>day after the Notice and D</w:t>
      </w:r>
      <w:r w:rsidRPr="00800EFD">
        <w:t xml:space="preserve">emand was issued. If a liability is reduced by a carryback, that reduction does not affect the computation of interest or penalties for any period before the carryback arises. </w:t>
      </w:r>
      <w:r w:rsidR="00875408">
        <w:t xml:space="preserve">(See </w:t>
      </w:r>
      <w:r w:rsidRPr="00800EFD">
        <w:rPr>
          <w:iCs/>
        </w:rPr>
        <w:t>Manning v. Seeley Tube &amp; Box Co. of New Jersey, 70 S.Ct. 386 (1949).</w:t>
      </w:r>
      <w:r w:rsidR="00875408">
        <w:rPr>
          <w:iCs/>
        </w:rPr>
        <w:t>)</w:t>
      </w:r>
      <w:r w:rsidRPr="00800EFD">
        <w:t xml:space="preserve"> </w:t>
      </w:r>
    </w:p>
    <w:p w:rsidR="00800EFD" w:rsidRDefault="00800EFD" w:rsidP="007E1DD7">
      <w:bookmarkStart w:id="0" w:name="_GoBack"/>
      <w:bookmarkEnd w:id="0"/>
    </w:p>
    <w:p w:rsidR="00800EFD" w:rsidRPr="00093935" w:rsidRDefault="00800EFD" w:rsidP="00800EFD">
      <w:pPr>
        <w:ind w:left="720"/>
      </w:pPr>
      <w:r>
        <w:t xml:space="preserve">(Source:  Added at 43 Ill. Reg. </w:t>
      </w:r>
      <w:r w:rsidR="0052426A">
        <w:t>14342</w:t>
      </w:r>
      <w:r>
        <w:t xml:space="preserve">, effective </w:t>
      </w:r>
      <w:r w:rsidR="0052426A">
        <w:t>November 26, 2019</w:t>
      </w:r>
      <w:r>
        <w:t>)</w:t>
      </w:r>
    </w:p>
    <w:sectPr w:rsidR="00800EFD"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6CA" w:rsidRDefault="004956CA">
      <w:r>
        <w:separator/>
      </w:r>
    </w:p>
  </w:endnote>
  <w:endnote w:type="continuationSeparator" w:id="0">
    <w:p w:rsidR="004956CA" w:rsidRDefault="0049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6CA" w:rsidRDefault="004956CA">
      <w:r>
        <w:separator/>
      </w:r>
    </w:p>
  </w:footnote>
  <w:footnote w:type="continuationSeparator" w:id="0">
    <w:p w:rsidR="004956CA" w:rsidRDefault="00495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6C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10E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56C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426A"/>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16C6"/>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1DD7"/>
    <w:rsid w:val="007E5206"/>
    <w:rsid w:val="007F1A7F"/>
    <w:rsid w:val="007F28A2"/>
    <w:rsid w:val="007F2C31"/>
    <w:rsid w:val="007F3365"/>
    <w:rsid w:val="00800EFD"/>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5408"/>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356E"/>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3A77"/>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21BC6B-F72B-45E1-B06A-7A9D41F7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787</Words>
  <Characters>3926</Characters>
  <Application>Microsoft Office Word</Application>
  <DocSecurity>0</DocSecurity>
  <Lines>32</Lines>
  <Paragraphs>9</Paragraphs>
  <ScaleCrop>false</ScaleCrop>
  <Company/>
  <LinksUpToDate>false</LinksUpToDate>
  <CharactersWithSpaces>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4</cp:revision>
  <dcterms:created xsi:type="dcterms:W3CDTF">2019-12-02T21:49:00Z</dcterms:created>
  <dcterms:modified xsi:type="dcterms:W3CDTF">2019-12-10T20:57:00Z</dcterms:modified>
</cp:coreProperties>
</file>