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63" w:rsidRDefault="00CA3863" w:rsidP="00494A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A3863" w:rsidRDefault="00CA3863" w:rsidP="00494A3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760.230  Electronic</w:t>
      </w:r>
      <w:proofErr w:type="gramEnd"/>
      <w:r>
        <w:rPr>
          <w:b/>
          <w:bCs/>
        </w:rPr>
        <w:t xml:space="preserve"> Signatures</w:t>
      </w:r>
      <w:r>
        <w:t xml:space="preserve"> </w:t>
      </w:r>
    </w:p>
    <w:p w:rsidR="00CA3863" w:rsidRDefault="00CA3863" w:rsidP="00494A3E">
      <w:pPr>
        <w:widowControl w:val="0"/>
        <w:autoSpaceDE w:val="0"/>
        <w:autoSpaceDN w:val="0"/>
        <w:adjustRightInd w:val="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Taxpayers must select their </w:t>
      </w:r>
      <w:r w:rsidR="00494A3E">
        <w:t>electronic signature, as outlined by the Department on the electronic filing enrollment form</w:t>
      </w:r>
      <w:r>
        <w:t xml:space="preserve">, and the taxpayer or authorized officer or other individual responsible for filing the returns or other documents must properly sign the </w:t>
      </w:r>
      <w:r w:rsidR="00494A3E">
        <w:t>electronic filing enrollment form</w:t>
      </w:r>
      <w:r w:rsidR="006B6D6B">
        <w:t>.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144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taxpayer's </w:t>
      </w:r>
      <w:r w:rsidR="00494A3E">
        <w:t xml:space="preserve">electronic signature </w:t>
      </w:r>
      <w:r>
        <w:t xml:space="preserve">is to be used in lieu of a written signature when filing electronic returns, forms, or other documents with the Department. 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144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effect of including a valid </w:t>
      </w:r>
      <w:r w:rsidR="00494A3E">
        <w:t xml:space="preserve">electronic signature </w:t>
      </w:r>
      <w:r>
        <w:t xml:space="preserve">as part of a transaction transmission has the same legal effect as the taxpayer having signed the returns or other documents that are in that transaction transmission. 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144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Electronically transmitted returns and other documents will be considered unsigned unless the taxpayer's registered </w:t>
      </w:r>
      <w:r w:rsidR="00494A3E">
        <w:t xml:space="preserve">electronic signature </w:t>
      </w:r>
      <w:r>
        <w:t xml:space="preserve">is included, and received by the Department, as part of that transmission. 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144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494A3E">
        <w:t xml:space="preserve">An electronic signature </w:t>
      </w:r>
      <w:r>
        <w:t xml:space="preserve">is considered to be valid once it is registered by the Department until it expires or any of the following occurs: 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216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receives a written request from the taxpayer to have that taxpayer's </w:t>
      </w:r>
      <w:r w:rsidR="00494A3E">
        <w:t xml:space="preserve">electronic signature </w:t>
      </w:r>
      <w:r>
        <w:t xml:space="preserve">invalidated.  To continue electronic filing under this Part, the taxpayer must submit </w:t>
      </w:r>
      <w:r w:rsidR="00B03B43">
        <w:t xml:space="preserve">a revised </w:t>
      </w:r>
      <w:r w:rsidR="00494A3E">
        <w:t xml:space="preserve">electronic filing enrollment form </w:t>
      </w:r>
      <w:r>
        <w:t xml:space="preserve">and select a new </w:t>
      </w:r>
      <w:r w:rsidR="00B03B43">
        <w:t>electronic signature</w:t>
      </w:r>
      <w:r w:rsidR="006B6D6B">
        <w:t>.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216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taxpayer files a revised </w:t>
      </w:r>
      <w:r w:rsidR="00B03B43">
        <w:t xml:space="preserve">enrollment form </w:t>
      </w:r>
      <w:r>
        <w:t xml:space="preserve">and has selected a new </w:t>
      </w:r>
      <w:r w:rsidR="00B03B43">
        <w:t xml:space="preserve">electronic signature </w:t>
      </w:r>
      <w:r>
        <w:t xml:space="preserve">on that form. 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2160" w:hanging="720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taxpayer notifies the Department that the </w:t>
      </w:r>
      <w:r w:rsidR="00B03B43">
        <w:t xml:space="preserve">electronic signature </w:t>
      </w:r>
      <w:r>
        <w:t xml:space="preserve">has been compromised.  To continue electronic filing under this Part, the taxpayer must submit a revised </w:t>
      </w:r>
      <w:r w:rsidR="00B03B43">
        <w:t xml:space="preserve">enrollment form </w:t>
      </w:r>
      <w:r>
        <w:t xml:space="preserve">and select a new </w:t>
      </w:r>
      <w:r w:rsidR="00B03B43">
        <w:t>electronic signature</w:t>
      </w:r>
      <w:r>
        <w:t xml:space="preserve">. 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2160" w:hanging="720"/>
      </w:pPr>
    </w:p>
    <w:p w:rsidR="00B03B43" w:rsidRDefault="00B03B43" w:rsidP="00494A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revocation or suspension of the taxpayer's electronic signature authorization</w:t>
      </w:r>
      <w:r w:rsidR="006B6D6B">
        <w:t>.</w:t>
      </w:r>
    </w:p>
    <w:p w:rsidR="007D5EE4" w:rsidRDefault="007D5EE4" w:rsidP="00494A3E">
      <w:pPr>
        <w:widowControl w:val="0"/>
        <w:autoSpaceDE w:val="0"/>
        <w:autoSpaceDN w:val="0"/>
        <w:adjustRightInd w:val="0"/>
        <w:ind w:left="1440" w:hanging="699"/>
      </w:pPr>
    </w:p>
    <w:p w:rsidR="00CA3863" w:rsidRDefault="00CA3863" w:rsidP="00494A3E">
      <w:pPr>
        <w:widowControl w:val="0"/>
        <w:autoSpaceDE w:val="0"/>
        <w:autoSpaceDN w:val="0"/>
        <w:adjustRightInd w:val="0"/>
        <w:ind w:left="1440" w:hanging="699"/>
      </w:pPr>
      <w:r>
        <w:t>f)</w:t>
      </w:r>
      <w:r>
        <w:tab/>
        <w:t xml:space="preserve">For electronic returns and other documents authorized to be filed under Section 760.100 of this Part, a registered </w:t>
      </w:r>
      <w:r w:rsidR="00B03B43">
        <w:t xml:space="preserve">electronic signature </w:t>
      </w:r>
      <w:r>
        <w:t xml:space="preserve">is valid until the expiration of the corresponding certificate of registration or other certification issued </w:t>
      </w:r>
      <w:r w:rsidR="00B03B43">
        <w:t xml:space="preserve">to the taxpayer </w:t>
      </w:r>
      <w:r>
        <w:t>by the Department</w:t>
      </w:r>
      <w:r w:rsidR="00C25F38">
        <w:t xml:space="preserve">, or, in the case of </w:t>
      </w:r>
      <w:r w:rsidR="005010B9">
        <w:t>l</w:t>
      </w:r>
      <w:r w:rsidR="00C25F38">
        <w:t xml:space="preserve">iquor </w:t>
      </w:r>
      <w:r w:rsidR="00890A41">
        <w:t>t</w:t>
      </w:r>
      <w:r w:rsidR="00C25F38">
        <w:t>ax, the license issued to the taxpayer by the Illinois Liquor Control Commission</w:t>
      </w:r>
      <w:r>
        <w:t>.    At that time, the taxpayer must either reconfirm the</w:t>
      </w:r>
      <w:r w:rsidR="006B6D6B">
        <w:t xml:space="preserve"> </w:t>
      </w:r>
      <w:r w:rsidR="00C25F38">
        <w:t>electronic signature</w:t>
      </w:r>
      <w:r>
        <w:t xml:space="preserve"> previously selected or select a new </w:t>
      </w:r>
      <w:r w:rsidR="00C25F38">
        <w:t>electronic signature</w:t>
      </w:r>
      <w:r>
        <w:t xml:space="preserve">.  Upon the expiration of </w:t>
      </w:r>
      <w:r w:rsidR="00C25F38">
        <w:t>an electronic signature</w:t>
      </w:r>
      <w:r>
        <w:t xml:space="preserve">, any electronically transmitted return and other documents containing the expired </w:t>
      </w:r>
      <w:r w:rsidR="00C25F38">
        <w:t xml:space="preserve">electronic signature </w:t>
      </w:r>
      <w:r>
        <w:t xml:space="preserve">will be considered unsigned. </w:t>
      </w:r>
    </w:p>
    <w:p w:rsidR="004E069B" w:rsidRDefault="004E069B" w:rsidP="00494A3E">
      <w:pPr>
        <w:widowControl w:val="0"/>
        <w:autoSpaceDE w:val="0"/>
        <w:autoSpaceDN w:val="0"/>
        <w:adjustRightInd w:val="0"/>
        <w:ind w:left="1440" w:hanging="699"/>
      </w:pPr>
    </w:p>
    <w:p w:rsidR="00C25F38" w:rsidRPr="00D55B37" w:rsidRDefault="00C25F3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D5E65">
        <w:t>7</w:t>
      </w:r>
      <w:r w:rsidRPr="00D55B37">
        <w:t xml:space="preserve"> Ill. Reg. </w:t>
      </w:r>
      <w:r w:rsidR="007674D0">
        <w:t>14636</w:t>
      </w:r>
      <w:r w:rsidRPr="00D55B37">
        <w:t xml:space="preserve">, effective </w:t>
      </w:r>
      <w:r w:rsidR="007674D0">
        <w:t>August 26, 2003</w:t>
      </w:r>
      <w:r w:rsidRPr="00D55B37">
        <w:t>)</w:t>
      </w:r>
    </w:p>
    <w:sectPr w:rsidR="00C25F38" w:rsidRPr="00D55B37" w:rsidSect="00494A3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3863"/>
    <w:rsid w:val="00494A3E"/>
    <w:rsid w:val="004D5E65"/>
    <w:rsid w:val="004E069B"/>
    <w:rsid w:val="005010B9"/>
    <w:rsid w:val="006B6D6B"/>
    <w:rsid w:val="007674D0"/>
    <w:rsid w:val="007D5EE4"/>
    <w:rsid w:val="0081479D"/>
    <w:rsid w:val="00890A41"/>
    <w:rsid w:val="00B03B43"/>
    <w:rsid w:val="00C25F38"/>
    <w:rsid w:val="00C36FC1"/>
    <w:rsid w:val="00CA3863"/>
    <w:rsid w:val="00CD1B70"/>
    <w:rsid w:val="00D25C46"/>
    <w:rsid w:val="00E4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5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