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86E67" w14:textId="77777777" w:rsidR="00D51036" w:rsidRPr="00BD1E54" w:rsidRDefault="00D51036" w:rsidP="00D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0F0060AE" w14:textId="77777777" w:rsidR="00D51036" w:rsidRPr="00BD1E54" w:rsidRDefault="00D51036" w:rsidP="00D510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BD1E54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Section 850.170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 </w:t>
      </w:r>
      <w:r w:rsidRPr="00BD1E54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Withdrawal from Certified Audit Pilot Program</w:t>
      </w:r>
    </w:p>
    <w:p w14:paraId="1C899EF9" w14:textId="77777777" w:rsidR="00D51036" w:rsidRPr="00BD1E54" w:rsidRDefault="00D51036" w:rsidP="00D5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66A46CEE" w14:textId="50E445BE" w:rsidR="00D51036" w:rsidRPr="00BD1E54" w:rsidRDefault="00D51036" w:rsidP="00D51036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BD1E54">
        <w:rPr>
          <w:rFonts w:ascii="Times New Roman" w:eastAsia="Times New Roman" w:hAnsi="Times New Roman" w:cs="Times New Roman"/>
          <w:color w:val="000000"/>
          <w:sz w:val="24"/>
          <w:szCs w:val="20"/>
        </w:rPr>
        <w:t>a)</w:t>
      </w:r>
      <w:r w:rsidRPr="00BD1E54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  <w:t>If the taxpayer withdraws from the Certified Audit Pilot Program subsequent to the Department</w:t>
      </w:r>
      <w:r w:rsidR="00E421CA">
        <w:rPr>
          <w:rFonts w:ascii="Times New Roman" w:eastAsia="Times New Roman" w:hAnsi="Times New Roman" w:cs="Times New Roman"/>
          <w:color w:val="000000"/>
          <w:sz w:val="24"/>
          <w:szCs w:val="20"/>
        </w:rPr>
        <w:t>'</w:t>
      </w:r>
      <w:r w:rsidRPr="00BD1E5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s approval of the </w:t>
      </w:r>
      <w:r w:rsidR="001F5A21">
        <w:rPr>
          <w:rFonts w:ascii="Times New Roman" w:eastAsia="Times New Roman" w:hAnsi="Times New Roman" w:cs="Times New Roman"/>
          <w:color w:val="000000"/>
          <w:sz w:val="24"/>
          <w:szCs w:val="20"/>
        </w:rPr>
        <w:t>a</w:t>
      </w:r>
      <w:r w:rsidRPr="00BD1E5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greed </w:t>
      </w:r>
      <w:r w:rsidR="001F5A21">
        <w:rPr>
          <w:rFonts w:ascii="Times New Roman" w:eastAsia="Times New Roman" w:hAnsi="Times New Roman" w:cs="Times New Roman"/>
          <w:color w:val="000000"/>
          <w:sz w:val="24"/>
          <w:szCs w:val="20"/>
        </w:rPr>
        <w:t>u</w:t>
      </w:r>
      <w:r w:rsidRPr="00BD1E5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pon </w:t>
      </w:r>
      <w:r w:rsidR="001F5A21">
        <w:rPr>
          <w:rFonts w:ascii="Times New Roman" w:eastAsia="Times New Roman" w:hAnsi="Times New Roman" w:cs="Times New Roman"/>
          <w:color w:val="000000"/>
          <w:sz w:val="24"/>
          <w:szCs w:val="20"/>
        </w:rPr>
        <w:t>p</w:t>
      </w:r>
      <w:r w:rsidRPr="00BD1E5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rocedures, then the Department may conduct an audit of the taxpayer for the same audit period specified in the </w:t>
      </w:r>
      <w:r w:rsidR="001F5A21">
        <w:rPr>
          <w:rFonts w:ascii="Times New Roman" w:eastAsia="Times New Roman" w:hAnsi="Times New Roman" w:cs="Times New Roman"/>
          <w:color w:val="000000"/>
          <w:sz w:val="24"/>
          <w:szCs w:val="20"/>
        </w:rPr>
        <w:t>a</w:t>
      </w:r>
      <w:r w:rsidRPr="00BD1E5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greed </w:t>
      </w:r>
      <w:r w:rsidR="001F5A21">
        <w:rPr>
          <w:rFonts w:ascii="Times New Roman" w:eastAsia="Times New Roman" w:hAnsi="Times New Roman" w:cs="Times New Roman"/>
          <w:color w:val="000000"/>
          <w:sz w:val="24"/>
          <w:szCs w:val="20"/>
        </w:rPr>
        <w:t>u</w:t>
      </w:r>
      <w:r w:rsidRPr="00BD1E5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pon </w:t>
      </w:r>
      <w:r w:rsidR="001F5A21">
        <w:rPr>
          <w:rFonts w:ascii="Times New Roman" w:eastAsia="Times New Roman" w:hAnsi="Times New Roman" w:cs="Times New Roman"/>
          <w:color w:val="000000"/>
          <w:sz w:val="24"/>
          <w:szCs w:val="20"/>
        </w:rPr>
        <w:t>p</w:t>
      </w:r>
      <w:r w:rsidRPr="00BD1E54">
        <w:rPr>
          <w:rFonts w:ascii="Times New Roman" w:eastAsia="Times New Roman" w:hAnsi="Times New Roman" w:cs="Times New Roman"/>
          <w:color w:val="000000"/>
          <w:sz w:val="24"/>
          <w:szCs w:val="20"/>
        </w:rPr>
        <w:t>rocedures.</w:t>
      </w:r>
    </w:p>
    <w:p w14:paraId="4CF3C253" w14:textId="77777777" w:rsidR="00D51036" w:rsidRPr="00BD1E54" w:rsidRDefault="00D51036" w:rsidP="00D5103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3E72B827" w14:textId="77777777" w:rsidR="00D51036" w:rsidRPr="00BD1E54" w:rsidRDefault="00D51036" w:rsidP="00D51036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BD1E54">
        <w:rPr>
          <w:rFonts w:ascii="Times New Roman" w:eastAsia="Times New Roman" w:hAnsi="Times New Roman" w:cs="Times New Roman"/>
          <w:color w:val="000000"/>
          <w:sz w:val="24"/>
          <w:szCs w:val="20"/>
        </w:rPr>
        <w:t>b)</w:t>
      </w:r>
      <w:r w:rsidRPr="00BD1E54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  <w:t>If the Department completes the audit, the taxpayer will not benefit from the waiver of penalties granted by the Certified Audit Pilot Program.</w:t>
      </w:r>
    </w:p>
    <w:sectPr w:rsidR="00D51036" w:rsidRPr="00BD1E5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A71CE" w14:textId="77777777" w:rsidR="001E2E8C" w:rsidRDefault="001E2E8C">
      <w:r>
        <w:separator/>
      </w:r>
    </w:p>
  </w:endnote>
  <w:endnote w:type="continuationSeparator" w:id="0">
    <w:p w14:paraId="6B5E5179" w14:textId="77777777" w:rsidR="001E2E8C" w:rsidRDefault="001E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11AAC" w14:textId="77777777" w:rsidR="001E2E8C" w:rsidRDefault="001E2E8C">
      <w:r>
        <w:separator/>
      </w:r>
    </w:p>
  </w:footnote>
  <w:footnote w:type="continuationSeparator" w:id="0">
    <w:p w14:paraId="15C37189" w14:textId="77777777" w:rsidR="001E2E8C" w:rsidRDefault="001E2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E8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2E8C"/>
    <w:rsid w:val="001E3074"/>
    <w:rsid w:val="001E630C"/>
    <w:rsid w:val="001F2A01"/>
    <w:rsid w:val="001F572B"/>
    <w:rsid w:val="001F5A21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1036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21CA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8D21EB"/>
  <w15:chartTrackingRefBased/>
  <w15:docId w15:val="{E7E5680C-4D95-4EC2-BD45-505039A1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03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402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2023-05-22T14:10:00Z</dcterms:created>
  <dcterms:modified xsi:type="dcterms:W3CDTF">2023-10-23T13:17:00Z</dcterms:modified>
</cp:coreProperties>
</file>