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F9" w:rsidRDefault="003F18F9" w:rsidP="00A17394">
      <w:pPr>
        <w:rPr>
          <w:b/>
        </w:rPr>
      </w:pPr>
    </w:p>
    <w:p w:rsidR="00A17394" w:rsidRDefault="00A17394" w:rsidP="00A17394">
      <w:pPr>
        <w:rPr>
          <w:b/>
        </w:rPr>
      </w:pPr>
      <w:r w:rsidRPr="00A17394">
        <w:rPr>
          <w:b/>
        </w:rPr>
        <w:t xml:space="preserve">Section </w:t>
      </w:r>
      <w:r w:rsidR="003F18F9">
        <w:rPr>
          <w:b/>
        </w:rPr>
        <w:t>1910.31</w:t>
      </w:r>
      <w:r w:rsidRPr="00A17394">
        <w:rPr>
          <w:b/>
        </w:rPr>
        <w:t xml:space="preserve">  </w:t>
      </w:r>
      <w:r w:rsidR="00965BD4">
        <w:rPr>
          <w:b/>
        </w:rPr>
        <w:t>Amendments</w:t>
      </w:r>
    </w:p>
    <w:p w:rsidR="003F18F9" w:rsidRDefault="003F18F9" w:rsidP="00A17394">
      <w:pPr>
        <w:ind w:left="1440" w:hanging="720"/>
      </w:pPr>
    </w:p>
    <w:p w:rsidR="00A17394" w:rsidRPr="00A17394" w:rsidRDefault="00A17394" w:rsidP="00A17394">
      <w:pPr>
        <w:ind w:left="1440" w:hanging="720"/>
      </w:pPr>
      <w:r w:rsidRPr="00A17394">
        <w:t>a)</w:t>
      </w:r>
      <w:r>
        <w:tab/>
      </w:r>
      <w:r w:rsidRPr="00A17394">
        <w:t>After the Property Tax Appeal Board has transmitted an appeal to the board of review and the time period for intervention under Section 1910.60 has expired, a petition for appeal may be amended to correct any technical defects, except when the amendment would be prejudicial to a party.</w:t>
      </w:r>
    </w:p>
    <w:p w:rsidR="00A17394" w:rsidRPr="00A17394" w:rsidRDefault="00A17394" w:rsidP="00A17394"/>
    <w:p w:rsidR="00A17394" w:rsidRPr="00A17394" w:rsidRDefault="00A17394" w:rsidP="00A17394">
      <w:pPr>
        <w:ind w:left="1440" w:hanging="720"/>
      </w:pPr>
      <w:r w:rsidRPr="00A17394">
        <w:t>b)</w:t>
      </w:r>
      <w:r>
        <w:tab/>
      </w:r>
      <w:r w:rsidRPr="00A17394">
        <w:t>The original filing of the petition</w:t>
      </w:r>
      <w:r w:rsidR="004B29DC">
        <w:t xml:space="preserve"> or any amendment as allowed by Section 1910.30(j)</w:t>
      </w:r>
      <w:r w:rsidRPr="00A17394">
        <w:t>, and not any subsequent amendment, shall determine whether:</w:t>
      </w:r>
    </w:p>
    <w:p w:rsidR="00A17394" w:rsidRPr="00A17394" w:rsidRDefault="00A17394" w:rsidP="00A17394"/>
    <w:p w:rsidR="00A17394" w:rsidRPr="00A17394" w:rsidRDefault="00A17394" w:rsidP="00A17394">
      <w:pPr>
        <w:ind w:left="2160" w:hanging="720"/>
      </w:pPr>
      <w:r w:rsidRPr="00A17394">
        <w:t>1)</w:t>
      </w:r>
      <w:r>
        <w:tab/>
      </w:r>
      <w:r w:rsidRPr="00A17394">
        <w:t xml:space="preserve">review of the Property Tax Appeal Board's final decision is afforded in the circuit court or the Appellate Court as provided in Section 16-195 of the Code; </w:t>
      </w:r>
    </w:p>
    <w:p w:rsidR="00A17394" w:rsidRPr="00A17394" w:rsidRDefault="00A17394" w:rsidP="00A17394"/>
    <w:p w:rsidR="00A17394" w:rsidRPr="00A17394" w:rsidRDefault="00A17394" w:rsidP="00A17394">
      <w:pPr>
        <w:ind w:left="2160" w:hanging="720"/>
      </w:pPr>
      <w:r w:rsidRPr="00A17394">
        <w:t>2)</w:t>
      </w:r>
      <w:r>
        <w:tab/>
      </w:r>
      <w:r w:rsidRPr="00A17394">
        <w:t xml:space="preserve">the board of review shall notify taxing districts of the appeal as required by Section 16-180 </w:t>
      </w:r>
      <w:r w:rsidR="008413BE">
        <w:t>of the Code and Section 1910.40</w:t>
      </w:r>
      <w:r w:rsidRPr="00A17394">
        <w:t>(f)</w:t>
      </w:r>
      <w:r w:rsidR="004E3AB9">
        <w:t>; and</w:t>
      </w:r>
    </w:p>
    <w:p w:rsidR="000174EB" w:rsidRPr="008B1C77" w:rsidRDefault="000174EB" w:rsidP="008B1C77"/>
    <w:p w:rsidR="004B29DC" w:rsidRPr="008B1C77" w:rsidRDefault="004B29DC" w:rsidP="008B1C77">
      <w:pPr>
        <w:ind w:left="2160" w:hanging="720"/>
      </w:pPr>
      <w:r w:rsidRPr="008B1C77">
        <w:t>3)</w:t>
      </w:r>
      <w:r w:rsidRPr="008B1C77">
        <w:tab/>
        <w:t>the contesting party is required to provide a court reporter as required by Section 16-190 of the Code and Section 1910.98(a).</w:t>
      </w:r>
    </w:p>
    <w:p w:rsidR="004B29DC" w:rsidRDefault="004B29DC" w:rsidP="004B29DC">
      <w:pPr>
        <w:pStyle w:val="JCARSourceNote"/>
        <w:ind w:left="720"/>
      </w:pPr>
    </w:p>
    <w:p w:rsidR="00A17394" w:rsidRPr="00D55B37" w:rsidRDefault="004B29DC" w:rsidP="004B29DC">
      <w:pPr>
        <w:pStyle w:val="JCARSourceNote"/>
        <w:ind w:left="720"/>
      </w:pPr>
      <w:r>
        <w:t xml:space="preserve">(Source:  Amended at 41 Ill. Reg. </w:t>
      </w:r>
      <w:r w:rsidR="00FC4C5A">
        <w:t>14020</w:t>
      </w:r>
      <w:r>
        <w:t xml:space="preserve">, effective </w:t>
      </w:r>
      <w:bookmarkStart w:id="0" w:name="_GoBack"/>
      <w:r w:rsidR="00FC4C5A">
        <w:t>December 1, 2017</w:t>
      </w:r>
      <w:bookmarkEnd w:id="0"/>
      <w:r>
        <w:t>)</w:t>
      </w:r>
    </w:p>
    <w:sectPr w:rsidR="00A17394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1C" w:rsidRDefault="00776B1C">
      <w:r>
        <w:separator/>
      </w:r>
    </w:p>
  </w:endnote>
  <w:endnote w:type="continuationSeparator" w:id="0">
    <w:p w:rsidR="00776B1C" w:rsidRDefault="007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1C" w:rsidRDefault="00776B1C">
      <w:r>
        <w:separator/>
      </w:r>
    </w:p>
  </w:footnote>
  <w:footnote w:type="continuationSeparator" w:id="0">
    <w:p w:rsidR="00776B1C" w:rsidRDefault="0077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1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38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8F9"/>
    <w:rsid w:val="003F2136"/>
    <w:rsid w:val="003F24E6"/>
    <w:rsid w:val="003F3A28"/>
    <w:rsid w:val="003F5FD7"/>
    <w:rsid w:val="003F60AF"/>
    <w:rsid w:val="004014FB"/>
    <w:rsid w:val="0040267D"/>
    <w:rsid w:val="00404222"/>
    <w:rsid w:val="0040431F"/>
    <w:rsid w:val="00420E63"/>
    <w:rsid w:val="004218A0"/>
    <w:rsid w:val="00425923"/>
    <w:rsid w:val="00426A13"/>
    <w:rsid w:val="00431CFE"/>
    <w:rsid w:val="00432387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9DC"/>
    <w:rsid w:val="004B41BC"/>
    <w:rsid w:val="004B6FF4"/>
    <w:rsid w:val="004C445A"/>
    <w:rsid w:val="004D11E7"/>
    <w:rsid w:val="004D5AFF"/>
    <w:rsid w:val="004D6EED"/>
    <w:rsid w:val="004D73D3"/>
    <w:rsid w:val="004E3AB9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B1C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3BE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C77"/>
    <w:rsid w:val="008B5152"/>
    <w:rsid w:val="008B56EA"/>
    <w:rsid w:val="008B77D8"/>
    <w:rsid w:val="008C1560"/>
    <w:rsid w:val="008C4FAF"/>
    <w:rsid w:val="008C5359"/>
    <w:rsid w:val="008D06A1"/>
    <w:rsid w:val="008D4FEF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5BD4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394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638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492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4C5A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3E928-9E28-4590-9AE8-03BAB254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4B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2017-10-04T16:39:00Z</dcterms:created>
  <dcterms:modified xsi:type="dcterms:W3CDTF">2017-11-15T15:59:00Z</dcterms:modified>
</cp:coreProperties>
</file>