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7036" w:rsidRDefault="00EF7036" w:rsidP="00EF7036">
      <w:pPr>
        <w:widowControl w:val="0"/>
        <w:autoSpaceDE w:val="0"/>
        <w:autoSpaceDN w:val="0"/>
        <w:adjustRightInd w:val="0"/>
      </w:pPr>
      <w:bookmarkStart w:id="0" w:name="_GoBack"/>
      <w:bookmarkEnd w:id="0"/>
    </w:p>
    <w:p w:rsidR="00EF7036" w:rsidRDefault="00EF7036" w:rsidP="00EF7036">
      <w:pPr>
        <w:widowControl w:val="0"/>
        <w:autoSpaceDE w:val="0"/>
        <w:autoSpaceDN w:val="0"/>
        <w:adjustRightInd w:val="0"/>
      </w:pPr>
      <w:r>
        <w:rPr>
          <w:b/>
          <w:bCs/>
        </w:rPr>
        <w:t>Section 3000.103  Organization of the Illinois Gaming Board</w:t>
      </w:r>
      <w:r>
        <w:t xml:space="preserve"> </w:t>
      </w:r>
    </w:p>
    <w:p w:rsidR="00EF7036" w:rsidRDefault="00EF7036" w:rsidP="00EF7036">
      <w:pPr>
        <w:widowControl w:val="0"/>
        <w:autoSpaceDE w:val="0"/>
        <w:autoSpaceDN w:val="0"/>
        <w:adjustRightInd w:val="0"/>
      </w:pPr>
    </w:p>
    <w:p w:rsidR="00EF7036" w:rsidRDefault="00EF7036" w:rsidP="00EF7036">
      <w:pPr>
        <w:widowControl w:val="0"/>
        <w:autoSpaceDE w:val="0"/>
        <w:autoSpaceDN w:val="0"/>
        <w:adjustRightInd w:val="0"/>
      </w:pPr>
      <w:r>
        <w:t xml:space="preserve">The Board consists of five members who have been appointed to three year terms by the Governor with the advice and consent of the Senate.  The Board holds a meeting at least once each quarter of the fiscal year.  The Board appoints an Administrator who performs all duties assigned by the Board, including the daily administration of the Board's responsibilities.  The Board may utilize the services of the Department of State Police to fulfill its responsibilities under the Act. </w:t>
      </w:r>
    </w:p>
    <w:p w:rsidR="00EF7036" w:rsidRDefault="00EF7036" w:rsidP="00EF7036">
      <w:pPr>
        <w:widowControl w:val="0"/>
        <w:autoSpaceDE w:val="0"/>
        <w:autoSpaceDN w:val="0"/>
        <w:adjustRightInd w:val="0"/>
      </w:pPr>
    </w:p>
    <w:p w:rsidR="00EF7036" w:rsidRDefault="00EF7036" w:rsidP="00EF7036">
      <w:pPr>
        <w:widowControl w:val="0"/>
        <w:autoSpaceDE w:val="0"/>
        <w:autoSpaceDN w:val="0"/>
        <w:adjustRightInd w:val="0"/>
        <w:ind w:left="1440" w:hanging="720"/>
      </w:pPr>
      <w:r>
        <w:t xml:space="preserve">(Source:  Added at 21 Ill. Reg. 4642, effective April 1, 1997) </w:t>
      </w:r>
    </w:p>
    <w:sectPr w:rsidR="00EF7036" w:rsidSect="00EF703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F7036"/>
    <w:rsid w:val="003365D4"/>
    <w:rsid w:val="00361246"/>
    <w:rsid w:val="005C3366"/>
    <w:rsid w:val="009922DA"/>
    <w:rsid w:val="00EF70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519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3000</vt:lpstr>
    </vt:vector>
  </TitlesOfParts>
  <Company>State of Illinois</Company>
  <LinksUpToDate>false</LinksUpToDate>
  <CharactersWithSpaces>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3000</dc:title>
  <dc:subject/>
  <dc:creator>Illinois General Assembly</dc:creator>
  <cp:keywords/>
  <dc:description/>
  <cp:lastModifiedBy>Roberts, John</cp:lastModifiedBy>
  <cp:revision>3</cp:revision>
  <dcterms:created xsi:type="dcterms:W3CDTF">2012-06-21T20:38:00Z</dcterms:created>
  <dcterms:modified xsi:type="dcterms:W3CDTF">2012-06-21T20:38:00Z</dcterms:modified>
</cp:coreProperties>
</file>