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6A" w:rsidRPr="00E02A6A" w:rsidRDefault="00E02A6A" w:rsidP="00E02A6A"/>
    <w:p w:rsidR="00E02A6A" w:rsidRPr="00E02A6A" w:rsidRDefault="00E02A6A" w:rsidP="00E02A6A">
      <w:pPr>
        <w:rPr>
          <w:b/>
        </w:rPr>
      </w:pPr>
      <w:r w:rsidRPr="00E02A6A">
        <w:rPr>
          <w:b/>
        </w:rPr>
        <w:t>Section 3000.246  Renewal of Occupational Licenses</w:t>
      </w:r>
    </w:p>
    <w:p w:rsidR="00E02A6A" w:rsidRPr="00E02A6A" w:rsidRDefault="00E02A6A" w:rsidP="00E02A6A"/>
    <w:p w:rsidR="00E02A6A" w:rsidRPr="00E02A6A" w:rsidRDefault="00E02A6A" w:rsidP="00E02A6A">
      <w:pPr>
        <w:ind w:left="1440" w:hanging="720"/>
      </w:pPr>
      <w:r>
        <w:t>a)</w:t>
      </w:r>
      <w:r>
        <w:tab/>
      </w:r>
      <w:r w:rsidRPr="00E02A6A">
        <w:t>The Board may only renew an occupational license after receipt of the annual fee.  The annual fee is due on the last day of the month prior to the month in which the license was issued, unless a later date is authorized in writing by the Administrator.</w:t>
      </w:r>
    </w:p>
    <w:p w:rsidR="00E02A6A" w:rsidRPr="00E02A6A" w:rsidRDefault="00E02A6A" w:rsidP="00E02A6A"/>
    <w:p w:rsidR="00E02A6A" w:rsidRPr="00E02A6A" w:rsidRDefault="00E02A6A" w:rsidP="00E02A6A">
      <w:pPr>
        <w:ind w:left="1440" w:hanging="720"/>
      </w:pPr>
      <w:r>
        <w:t>b)</w:t>
      </w:r>
      <w:r>
        <w:tab/>
      </w:r>
      <w:r w:rsidRPr="00E02A6A">
        <w:t>An occupational license shall expire if not renewed.  The date of renewal of an occupational license shall be the first regular Board meeting held in or after the month in which the license was issued.</w:t>
      </w:r>
    </w:p>
    <w:p w:rsidR="00E02A6A" w:rsidRPr="00E02A6A" w:rsidRDefault="00E02A6A" w:rsidP="00E02A6A"/>
    <w:p w:rsidR="00E02A6A" w:rsidRPr="00E02A6A" w:rsidRDefault="00E02A6A" w:rsidP="00E02A6A">
      <w:pPr>
        <w:ind w:left="1440" w:hanging="720"/>
      </w:pPr>
      <w:r>
        <w:t>c)</w:t>
      </w:r>
      <w:r>
        <w:tab/>
      </w:r>
      <w:r w:rsidRPr="00E02A6A">
        <w:t>The Board may only renew a license if the licensee continues to meet all qualifications for licensure set forth in the Act and this Part.  Renewal of a license is not a ruling on the merits of any currently pending or future disciplinary action.</w:t>
      </w:r>
    </w:p>
    <w:p w:rsidR="00E02A6A" w:rsidRPr="00E02A6A" w:rsidRDefault="00E02A6A" w:rsidP="00E02A6A"/>
    <w:p w:rsidR="00E02A6A" w:rsidRPr="00E02A6A" w:rsidRDefault="00E02A6A" w:rsidP="00E02A6A">
      <w:pPr>
        <w:ind w:left="1440" w:hanging="720"/>
      </w:pPr>
      <w:r>
        <w:t>d)</w:t>
      </w:r>
      <w:r>
        <w:tab/>
      </w:r>
      <w:r w:rsidRPr="00E02A6A">
        <w:t>A licensee whose license is not renewed by its renewal date, including but not limited to a licensee contesting a notice of nonrenewal or revocation of the license, shall still pay its annual fee each year.  Failure to pay the scheduled annual fee shall cause the license to expire.</w:t>
      </w:r>
    </w:p>
    <w:p w:rsidR="00E02A6A" w:rsidRPr="00E02A6A" w:rsidRDefault="00E02A6A" w:rsidP="00E02A6A"/>
    <w:p w:rsidR="000174EB" w:rsidRPr="00E02A6A" w:rsidRDefault="00E02A6A" w:rsidP="00E02A6A">
      <w:pPr>
        <w:ind w:firstLine="720"/>
      </w:pPr>
      <w:r>
        <w:t xml:space="preserve">(Source:  Added at 45 Ill. Reg. </w:t>
      </w:r>
      <w:r w:rsidR="00185DA2">
        <w:t>14449</w:t>
      </w:r>
      <w:r>
        <w:t xml:space="preserve">, effective </w:t>
      </w:r>
      <w:bookmarkStart w:id="0" w:name="_GoBack"/>
      <w:r w:rsidR="00185DA2">
        <w:t>November 2, 2021</w:t>
      </w:r>
      <w:bookmarkEnd w:id="0"/>
      <w:r>
        <w:t>)</w:t>
      </w:r>
    </w:p>
    <w:sectPr w:rsidR="000174EB" w:rsidRPr="00E02A6A" w:rsidSect="00D22642">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774" w:rsidRDefault="00AA0774">
      <w:r>
        <w:separator/>
      </w:r>
    </w:p>
  </w:endnote>
  <w:endnote w:type="continuationSeparator" w:id="0">
    <w:p w:rsidR="00AA0774" w:rsidRDefault="00AA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774" w:rsidRDefault="00AA0774">
      <w:r>
        <w:separator/>
      </w:r>
    </w:p>
  </w:footnote>
  <w:footnote w:type="continuationSeparator" w:id="0">
    <w:p w:rsidR="00AA0774" w:rsidRDefault="00AA0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D159A9"/>
    <w:multiLevelType w:val="hybridMultilevel"/>
    <w:tmpl w:val="21BA36CA"/>
    <w:lvl w:ilvl="0" w:tplc="559A635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7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5DA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CFC"/>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2D41"/>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0774"/>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2A6A"/>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BD7994-3F57-49F6-9C8D-1C3DC209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CF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73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2021-10-20T19:12:00Z</dcterms:created>
  <dcterms:modified xsi:type="dcterms:W3CDTF">2021-11-19T14:19:00Z</dcterms:modified>
</cp:coreProperties>
</file>