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504" w:rsidRDefault="00572504" w:rsidP="00572504">
      <w:pPr>
        <w:widowControl w:val="0"/>
        <w:autoSpaceDE w:val="0"/>
        <w:autoSpaceDN w:val="0"/>
        <w:adjustRightInd w:val="0"/>
      </w:pPr>
      <w:bookmarkStart w:id="0" w:name="_GoBack"/>
      <w:bookmarkEnd w:id="0"/>
    </w:p>
    <w:p w:rsidR="00572504" w:rsidRDefault="00572504" w:rsidP="00572504">
      <w:pPr>
        <w:widowControl w:val="0"/>
        <w:autoSpaceDE w:val="0"/>
        <w:autoSpaceDN w:val="0"/>
        <w:adjustRightInd w:val="0"/>
      </w:pPr>
      <w:r>
        <w:rPr>
          <w:b/>
          <w:bCs/>
        </w:rPr>
        <w:t>Section 3000.320  Minimum Standards for Internal Control Systems</w:t>
      </w:r>
      <w:r>
        <w:t xml:space="preserve"> </w:t>
      </w:r>
    </w:p>
    <w:p w:rsidR="00572504" w:rsidRDefault="00572504" w:rsidP="00572504">
      <w:pPr>
        <w:widowControl w:val="0"/>
        <w:autoSpaceDE w:val="0"/>
        <w:autoSpaceDN w:val="0"/>
        <w:adjustRightInd w:val="0"/>
      </w:pPr>
    </w:p>
    <w:p w:rsidR="00572504" w:rsidRDefault="00572504" w:rsidP="00572504">
      <w:pPr>
        <w:widowControl w:val="0"/>
        <w:autoSpaceDE w:val="0"/>
        <w:autoSpaceDN w:val="0"/>
        <w:adjustRightInd w:val="0"/>
        <w:ind w:left="1440" w:hanging="720"/>
      </w:pPr>
      <w:r>
        <w:t>a)</w:t>
      </w:r>
      <w:r>
        <w:tab/>
        <w:t xml:space="preserve">Subject to the approval process outlined in Section 3000.310, the Internal Control System shall be updated in a timely manner to reflect changes made by the Owner Licensee in operating procedures, changes required by the Administrator and changes recommended by external or compliance auditors.  Each Owner Licensee shall provide copies of its approved Internal Control System and any modifications of that system to the Administrator. </w:t>
      </w:r>
    </w:p>
    <w:p w:rsidR="00A9635B" w:rsidRDefault="00A9635B" w:rsidP="00572504">
      <w:pPr>
        <w:widowControl w:val="0"/>
        <w:autoSpaceDE w:val="0"/>
        <w:autoSpaceDN w:val="0"/>
        <w:adjustRightInd w:val="0"/>
        <w:ind w:left="1440" w:hanging="720"/>
      </w:pPr>
    </w:p>
    <w:p w:rsidR="00572504" w:rsidRDefault="00572504" w:rsidP="00572504">
      <w:pPr>
        <w:widowControl w:val="0"/>
        <w:autoSpaceDE w:val="0"/>
        <w:autoSpaceDN w:val="0"/>
        <w:adjustRightInd w:val="0"/>
        <w:ind w:left="1440" w:hanging="720"/>
      </w:pPr>
      <w:r>
        <w:t>b)</w:t>
      </w:r>
      <w:r>
        <w:tab/>
        <w:t xml:space="preserve">The Internal Control System shall include a detailed narrative description of the Owner Licensee's Gaming, administrative and accounting procedures, including without limitation separate sections comprehensively describing the specific procedures that the Owner Licensee will follow in meeting the requirements of Section 3000.300.  The procedures shall discuss at a minimum, when applicable, the topics listed in subsection (c) of this Section. The Board will provide guidelines to further assist Owner Licensees in meeting the requirements of this Subpart by maintaining and making available to Owner Licensees and applicants its review guidelines entitled Minimum Internal Control Standards (MICS). </w:t>
      </w:r>
    </w:p>
    <w:p w:rsidR="00A9635B" w:rsidRDefault="00A9635B" w:rsidP="00572504">
      <w:pPr>
        <w:widowControl w:val="0"/>
        <w:autoSpaceDE w:val="0"/>
        <w:autoSpaceDN w:val="0"/>
        <w:adjustRightInd w:val="0"/>
        <w:ind w:left="1440" w:hanging="720"/>
      </w:pPr>
    </w:p>
    <w:p w:rsidR="00572504" w:rsidRDefault="00572504" w:rsidP="00572504">
      <w:pPr>
        <w:widowControl w:val="0"/>
        <w:autoSpaceDE w:val="0"/>
        <w:autoSpaceDN w:val="0"/>
        <w:adjustRightInd w:val="0"/>
        <w:ind w:left="1440" w:hanging="720"/>
      </w:pPr>
      <w:r>
        <w:t>c)</w:t>
      </w:r>
      <w:r>
        <w:tab/>
        <w:t xml:space="preserve">The Internal Control System shall address the following topics: </w:t>
      </w:r>
    </w:p>
    <w:p w:rsidR="00A9635B" w:rsidRDefault="00A9635B" w:rsidP="00572504">
      <w:pPr>
        <w:widowControl w:val="0"/>
        <w:autoSpaceDE w:val="0"/>
        <w:autoSpaceDN w:val="0"/>
        <w:adjustRightInd w:val="0"/>
        <w:ind w:left="2160" w:hanging="720"/>
      </w:pPr>
    </w:p>
    <w:p w:rsidR="00572504" w:rsidRDefault="00572504" w:rsidP="00572504">
      <w:pPr>
        <w:widowControl w:val="0"/>
        <w:autoSpaceDE w:val="0"/>
        <w:autoSpaceDN w:val="0"/>
        <w:adjustRightInd w:val="0"/>
        <w:ind w:left="2160" w:hanging="720"/>
      </w:pPr>
      <w:r>
        <w:t>1)</w:t>
      </w:r>
      <w:r>
        <w:tab/>
        <w:t xml:space="preserve">Submission, Approval, and Amendment of Internal Control System </w:t>
      </w:r>
    </w:p>
    <w:p w:rsidR="00A9635B" w:rsidRDefault="00A9635B" w:rsidP="00572504">
      <w:pPr>
        <w:widowControl w:val="0"/>
        <w:autoSpaceDE w:val="0"/>
        <w:autoSpaceDN w:val="0"/>
        <w:adjustRightInd w:val="0"/>
        <w:ind w:left="2160" w:hanging="720"/>
      </w:pPr>
    </w:p>
    <w:p w:rsidR="00572504" w:rsidRDefault="00572504" w:rsidP="00572504">
      <w:pPr>
        <w:widowControl w:val="0"/>
        <w:autoSpaceDE w:val="0"/>
        <w:autoSpaceDN w:val="0"/>
        <w:adjustRightInd w:val="0"/>
        <w:ind w:left="2160" w:hanging="720"/>
      </w:pPr>
      <w:r>
        <w:t>2)</w:t>
      </w:r>
      <w:r>
        <w:tab/>
        <w:t xml:space="preserve">General and Administrative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A)</w:t>
      </w:r>
      <w:r>
        <w:tab/>
        <w:t xml:space="preserve">General </w:t>
      </w:r>
      <w:r w:rsidR="00517728">
        <w:t xml:space="preserve">– </w:t>
      </w:r>
      <w:r>
        <w:t xml:space="preserve">Organization Chart and Job Duties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B)</w:t>
      </w:r>
      <w:r>
        <w:tab/>
        <w:t xml:space="preserve">Management Information System (MIS) </w:t>
      </w:r>
    </w:p>
    <w:p w:rsidR="00A9635B" w:rsidRDefault="00A9635B" w:rsidP="00572504">
      <w:pPr>
        <w:widowControl w:val="0"/>
        <w:autoSpaceDE w:val="0"/>
        <w:autoSpaceDN w:val="0"/>
        <w:adjustRightInd w:val="0"/>
        <w:ind w:left="2160" w:hanging="720"/>
      </w:pPr>
    </w:p>
    <w:p w:rsidR="00572504" w:rsidRDefault="00572504" w:rsidP="00572504">
      <w:pPr>
        <w:widowControl w:val="0"/>
        <w:autoSpaceDE w:val="0"/>
        <w:autoSpaceDN w:val="0"/>
        <w:adjustRightInd w:val="0"/>
        <w:ind w:left="2160" w:hanging="720"/>
      </w:pPr>
      <w:r>
        <w:t>3)</w:t>
      </w:r>
      <w:r>
        <w:tab/>
        <w:t xml:space="preserve">Sensitive Key Controls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A)</w:t>
      </w:r>
      <w:r>
        <w:tab/>
        <w:t xml:space="preserve">General </w:t>
      </w:r>
      <w:r w:rsidR="00517728">
        <w:t xml:space="preserve">– </w:t>
      </w:r>
      <w:r>
        <w:t xml:space="preserve">Location and Access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B)</w:t>
      </w:r>
      <w:r>
        <w:tab/>
        <w:t xml:space="preserve">Sensitive Key Procedures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C)</w:t>
      </w:r>
      <w:r>
        <w:tab/>
        <w:t xml:space="preserve">Sensitive Key Access List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D)</w:t>
      </w:r>
      <w:r>
        <w:tab/>
        <w:t xml:space="preserve">Sensitive Key Log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E)</w:t>
      </w:r>
      <w:r>
        <w:tab/>
        <w:t xml:space="preserve">Broken, Lost or Missing Keys </w:t>
      </w:r>
    </w:p>
    <w:p w:rsidR="00A9635B" w:rsidRDefault="00A9635B" w:rsidP="00572504">
      <w:pPr>
        <w:widowControl w:val="0"/>
        <w:autoSpaceDE w:val="0"/>
        <w:autoSpaceDN w:val="0"/>
        <w:adjustRightInd w:val="0"/>
        <w:ind w:left="2160" w:hanging="720"/>
      </w:pPr>
    </w:p>
    <w:p w:rsidR="00572504" w:rsidRDefault="00572504" w:rsidP="00572504">
      <w:pPr>
        <w:widowControl w:val="0"/>
        <w:autoSpaceDE w:val="0"/>
        <w:autoSpaceDN w:val="0"/>
        <w:adjustRightInd w:val="0"/>
        <w:ind w:left="2160" w:hanging="720"/>
      </w:pPr>
      <w:r>
        <w:t>4)</w:t>
      </w:r>
      <w:r>
        <w:tab/>
        <w:t xml:space="preserve">Live Games (Table Games)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A)</w:t>
      </w:r>
      <w:r>
        <w:tab/>
        <w:t xml:space="preserve">Disposal of Live Gaming Devices, Equipment and Layout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B)</w:t>
      </w:r>
      <w:r>
        <w:tab/>
        <w:t xml:space="preserve">Table Inventory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C)</w:t>
      </w:r>
      <w:r>
        <w:tab/>
        <w:t xml:space="preserve">Opening of Gaming Tables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D)</w:t>
      </w:r>
      <w:r>
        <w:tab/>
        <w:t xml:space="preserve">Shift Change at Gaming Tables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E)</w:t>
      </w:r>
      <w:r>
        <w:tab/>
        <w:t xml:space="preserve">Closing of Gaming Tables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F)</w:t>
      </w:r>
      <w:r>
        <w:tab/>
        <w:t xml:space="preserve">Table Fills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G)</w:t>
      </w:r>
      <w:r>
        <w:tab/>
        <w:t xml:space="preserve">Table Credits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H)</w:t>
      </w:r>
      <w:r>
        <w:tab/>
        <w:t xml:space="preserve">Accepting Cash at Gaming Tables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I)</w:t>
      </w:r>
      <w:r>
        <w:tab/>
        <w:t xml:space="preserve">Markers Issued at Gaming Tables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J)</w:t>
      </w:r>
      <w:r>
        <w:tab/>
        <w:t xml:space="preserve">Cards and Dice Control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K)</w:t>
      </w:r>
      <w:r>
        <w:tab/>
        <w:t xml:space="preserve">Control over Table Layouts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L)</w:t>
      </w:r>
      <w:r>
        <w:tab/>
        <w:t xml:space="preserve">Tips and Gratuities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M)</w:t>
      </w:r>
      <w:r>
        <w:tab/>
        <w:t xml:space="preserve">Statistics </w:t>
      </w:r>
    </w:p>
    <w:p w:rsidR="00A9635B" w:rsidRDefault="00A9635B" w:rsidP="00572504">
      <w:pPr>
        <w:widowControl w:val="0"/>
        <w:autoSpaceDE w:val="0"/>
        <w:autoSpaceDN w:val="0"/>
        <w:adjustRightInd w:val="0"/>
        <w:ind w:left="2160" w:hanging="720"/>
      </w:pPr>
    </w:p>
    <w:p w:rsidR="00572504" w:rsidRDefault="00572504" w:rsidP="00572504">
      <w:pPr>
        <w:widowControl w:val="0"/>
        <w:autoSpaceDE w:val="0"/>
        <w:autoSpaceDN w:val="0"/>
        <w:adjustRightInd w:val="0"/>
        <w:ind w:left="2160" w:hanging="720"/>
      </w:pPr>
      <w:r>
        <w:t>5)</w:t>
      </w:r>
      <w:r>
        <w:tab/>
        <w:t xml:space="preserve">Rules of the Game </w:t>
      </w:r>
      <w:r w:rsidR="00517728">
        <w:t xml:space="preserve">– </w:t>
      </w:r>
      <w:r>
        <w:t xml:space="preserve">For Each Authorized Game Played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A)</w:t>
      </w:r>
      <w:r>
        <w:tab/>
        <w:t xml:space="preserve">Object of Game and Method of Play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B)</w:t>
      </w:r>
      <w:r>
        <w:tab/>
        <w:t xml:space="preserve">Physical Characteristics of Gaming Equipment and Table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C)</w:t>
      </w:r>
      <w:r>
        <w:tab/>
        <w:t xml:space="preserve">Permissible Wagers and Payout Odds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D)</w:t>
      </w:r>
      <w:r>
        <w:tab/>
        <w:t xml:space="preserve">Inspection Procedures for Gaming Equipment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E)</w:t>
      </w:r>
      <w:r>
        <w:tab/>
        <w:t xml:space="preserve">Collection of Bets and Payout Procedures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F)</w:t>
      </w:r>
      <w:r>
        <w:tab/>
        <w:t xml:space="preserve">Dispute Arbitration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G)</w:t>
      </w:r>
      <w:r>
        <w:tab/>
        <w:t xml:space="preserve">Suspected Cheating Procedures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H)</w:t>
      </w:r>
      <w:r>
        <w:tab/>
        <w:t xml:space="preserve">Dealer Relief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I)</w:t>
      </w:r>
      <w:r>
        <w:tab/>
        <w:t xml:space="preserve">Suspected Defective or Malfunctioning Equipment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J)</w:t>
      </w:r>
      <w:r>
        <w:tab/>
        <w:t xml:space="preserve">For Games Using Cards </w:t>
      </w:r>
    </w:p>
    <w:p w:rsidR="00A9635B" w:rsidRDefault="00A9635B" w:rsidP="00572504">
      <w:pPr>
        <w:widowControl w:val="0"/>
        <w:autoSpaceDE w:val="0"/>
        <w:autoSpaceDN w:val="0"/>
        <w:adjustRightInd w:val="0"/>
        <w:ind w:left="3600" w:hanging="720"/>
      </w:pPr>
    </w:p>
    <w:p w:rsidR="00572504" w:rsidRDefault="00572504" w:rsidP="00572504">
      <w:pPr>
        <w:widowControl w:val="0"/>
        <w:autoSpaceDE w:val="0"/>
        <w:autoSpaceDN w:val="0"/>
        <w:adjustRightInd w:val="0"/>
        <w:ind w:left="3600" w:hanging="720"/>
      </w:pPr>
      <w:proofErr w:type="spellStart"/>
      <w:r>
        <w:t>i</w:t>
      </w:r>
      <w:proofErr w:type="spellEnd"/>
      <w:r>
        <w:t>)</w:t>
      </w:r>
      <w:r>
        <w:tab/>
        <w:t xml:space="preserve">Shuffling Procedures </w:t>
      </w:r>
    </w:p>
    <w:p w:rsidR="00A9635B" w:rsidRDefault="00A9635B" w:rsidP="00572504">
      <w:pPr>
        <w:widowControl w:val="0"/>
        <w:autoSpaceDE w:val="0"/>
        <w:autoSpaceDN w:val="0"/>
        <w:adjustRightInd w:val="0"/>
        <w:ind w:left="3600" w:hanging="720"/>
      </w:pPr>
    </w:p>
    <w:p w:rsidR="00572504" w:rsidRDefault="00572504" w:rsidP="00572504">
      <w:pPr>
        <w:widowControl w:val="0"/>
        <w:autoSpaceDE w:val="0"/>
        <w:autoSpaceDN w:val="0"/>
        <w:adjustRightInd w:val="0"/>
        <w:ind w:left="3600" w:hanging="720"/>
      </w:pPr>
      <w:r>
        <w:t>ii)</w:t>
      </w:r>
      <w:r>
        <w:tab/>
        <w:t xml:space="preserve">Card Cutting Procedures </w:t>
      </w:r>
    </w:p>
    <w:p w:rsidR="00A9635B" w:rsidRDefault="00A9635B" w:rsidP="00572504">
      <w:pPr>
        <w:widowControl w:val="0"/>
        <w:autoSpaceDE w:val="0"/>
        <w:autoSpaceDN w:val="0"/>
        <w:adjustRightInd w:val="0"/>
        <w:ind w:left="3600" w:hanging="720"/>
      </w:pPr>
    </w:p>
    <w:p w:rsidR="00572504" w:rsidRDefault="00572504" w:rsidP="00572504">
      <w:pPr>
        <w:widowControl w:val="0"/>
        <w:autoSpaceDE w:val="0"/>
        <w:autoSpaceDN w:val="0"/>
        <w:adjustRightInd w:val="0"/>
        <w:ind w:left="3600" w:hanging="720"/>
      </w:pPr>
      <w:r>
        <w:t>iii)</w:t>
      </w:r>
      <w:r>
        <w:tab/>
        <w:t xml:space="preserve">Dealing and Taking Card Procedures </w:t>
      </w:r>
    </w:p>
    <w:p w:rsidR="00A9635B" w:rsidRDefault="00A9635B" w:rsidP="00572504">
      <w:pPr>
        <w:widowControl w:val="0"/>
        <w:autoSpaceDE w:val="0"/>
        <w:autoSpaceDN w:val="0"/>
        <w:adjustRightInd w:val="0"/>
        <w:ind w:left="3600" w:hanging="720"/>
      </w:pPr>
    </w:p>
    <w:p w:rsidR="00572504" w:rsidRDefault="00572504" w:rsidP="00572504">
      <w:pPr>
        <w:widowControl w:val="0"/>
        <w:autoSpaceDE w:val="0"/>
        <w:autoSpaceDN w:val="0"/>
        <w:adjustRightInd w:val="0"/>
        <w:ind w:left="3600" w:hanging="720"/>
      </w:pPr>
      <w:r>
        <w:t>iv)</w:t>
      </w:r>
      <w:r>
        <w:tab/>
        <w:t xml:space="preserve">Burning Cards Procedures </w:t>
      </w:r>
    </w:p>
    <w:p w:rsidR="00A9635B" w:rsidRDefault="00A9635B" w:rsidP="00572504">
      <w:pPr>
        <w:widowControl w:val="0"/>
        <w:autoSpaceDE w:val="0"/>
        <w:autoSpaceDN w:val="0"/>
        <w:adjustRightInd w:val="0"/>
        <w:ind w:left="2160" w:hanging="720"/>
      </w:pPr>
    </w:p>
    <w:p w:rsidR="00572504" w:rsidRDefault="00572504" w:rsidP="00572504">
      <w:pPr>
        <w:widowControl w:val="0"/>
        <w:autoSpaceDE w:val="0"/>
        <w:autoSpaceDN w:val="0"/>
        <w:adjustRightInd w:val="0"/>
        <w:ind w:left="2160" w:hanging="720"/>
      </w:pPr>
      <w:r>
        <w:t>6)</w:t>
      </w:r>
      <w:r>
        <w:tab/>
        <w:t>Electronic Gaming Devices (</w:t>
      </w:r>
      <w:proofErr w:type="spellStart"/>
      <w:r>
        <w:t>EGDs</w:t>
      </w:r>
      <w:proofErr w:type="spellEnd"/>
      <w:r>
        <w:t xml:space="preserve">)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A)</w:t>
      </w:r>
      <w:r>
        <w:tab/>
        <w:t xml:space="preserve">General </w:t>
      </w:r>
      <w:r w:rsidR="00A02486">
        <w:t>–</w:t>
      </w:r>
      <w:r>
        <w:t xml:space="preserve"> EGD Access and Computer Monitoring Procedures </w:t>
      </w:r>
    </w:p>
    <w:p w:rsidR="00A9635B" w:rsidRDefault="00A9635B" w:rsidP="00572504">
      <w:pPr>
        <w:widowControl w:val="0"/>
        <w:autoSpaceDE w:val="0"/>
        <w:autoSpaceDN w:val="0"/>
        <w:adjustRightInd w:val="0"/>
        <w:ind w:left="2880" w:hanging="720"/>
      </w:pPr>
    </w:p>
    <w:p w:rsidR="003518B6" w:rsidRDefault="003518B6" w:rsidP="00572504">
      <w:pPr>
        <w:widowControl w:val="0"/>
        <w:autoSpaceDE w:val="0"/>
        <w:autoSpaceDN w:val="0"/>
        <w:adjustRightInd w:val="0"/>
        <w:ind w:left="2880" w:hanging="720"/>
      </w:pPr>
      <w:r>
        <w:t>B)</w:t>
      </w:r>
      <w:r>
        <w:tab/>
        <w:t>Voucher Systems</w:t>
      </w:r>
    </w:p>
    <w:p w:rsidR="00A9635B" w:rsidRDefault="00A9635B" w:rsidP="00572504">
      <w:pPr>
        <w:widowControl w:val="0"/>
        <w:autoSpaceDE w:val="0"/>
        <w:autoSpaceDN w:val="0"/>
        <w:adjustRightInd w:val="0"/>
        <w:ind w:left="2880" w:hanging="720"/>
      </w:pPr>
    </w:p>
    <w:p w:rsidR="003518B6" w:rsidRDefault="003518B6" w:rsidP="00572504">
      <w:pPr>
        <w:widowControl w:val="0"/>
        <w:autoSpaceDE w:val="0"/>
        <w:autoSpaceDN w:val="0"/>
        <w:adjustRightInd w:val="0"/>
        <w:ind w:left="2880" w:hanging="720"/>
      </w:pPr>
      <w:r>
        <w:t>C)</w:t>
      </w:r>
      <w:r>
        <w:tab/>
        <w:t>Printer Paper Rep</w:t>
      </w:r>
      <w:r w:rsidR="0063301B">
        <w:t>lacement</w:t>
      </w:r>
    </w:p>
    <w:p w:rsidR="00A9635B" w:rsidRDefault="00A9635B" w:rsidP="003518B6">
      <w:pPr>
        <w:widowControl w:val="0"/>
        <w:autoSpaceDE w:val="0"/>
        <w:autoSpaceDN w:val="0"/>
        <w:adjustRightInd w:val="0"/>
        <w:ind w:left="2880" w:hanging="720"/>
      </w:pPr>
    </w:p>
    <w:p w:rsidR="003518B6" w:rsidRDefault="003518B6" w:rsidP="003518B6">
      <w:pPr>
        <w:widowControl w:val="0"/>
        <w:autoSpaceDE w:val="0"/>
        <w:autoSpaceDN w:val="0"/>
        <w:adjustRightInd w:val="0"/>
        <w:ind w:left="2880" w:hanging="720"/>
      </w:pPr>
      <w:r>
        <w:t>D)</w:t>
      </w:r>
      <w:r>
        <w:tab/>
        <w:t xml:space="preserve">Hopper Fills </w:t>
      </w:r>
    </w:p>
    <w:p w:rsidR="00A9635B" w:rsidRDefault="00A9635B" w:rsidP="00572504">
      <w:pPr>
        <w:widowControl w:val="0"/>
        <w:autoSpaceDE w:val="0"/>
        <w:autoSpaceDN w:val="0"/>
        <w:adjustRightInd w:val="0"/>
        <w:ind w:left="2880" w:hanging="720"/>
      </w:pPr>
    </w:p>
    <w:p w:rsidR="00572504" w:rsidRDefault="003518B6" w:rsidP="00572504">
      <w:pPr>
        <w:widowControl w:val="0"/>
        <w:autoSpaceDE w:val="0"/>
        <w:autoSpaceDN w:val="0"/>
        <w:adjustRightInd w:val="0"/>
        <w:ind w:left="2880" w:hanging="720"/>
      </w:pPr>
      <w:r>
        <w:t>E)</w:t>
      </w:r>
      <w:r w:rsidR="00572504">
        <w:tab/>
        <w:t xml:space="preserve">Hand-Paid Payouts </w:t>
      </w:r>
    </w:p>
    <w:p w:rsidR="00A9635B" w:rsidRDefault="00A9635B" w:rsidP="00572504">
      <w:pPr>
        <w:widowControl w:val="0"/>
        <w:autoSpaceDE w:val="0"/>
        <w:autoSpaceDN w:val="0"/>
        <w:adjustRightInd w:val="0"/>
        <w:ind w:left="2880" w:hanging="720"/>
      </w:pPr>
    </w:p>
    <w:p w:rsidR="00572504" w:rsidRDefault="003518B6" w:rsidP="00572504">
      <w:pPr>
        <w:widowControl w:val="0"/>
        <w:autoSpaceDE w:val="0"/>
        <w:autoSpaceDN w:val="0"/>
        <w:adjustRightInd w:val="0"/>
        <w:ind w:left="2880" w:hanging="720"/>
      </w:pPr>
      <w:r>
        <w:t>F)</w:t>
      </w:r>
      <w:r w:rsidR="00572504">
        <w:tab/>
        <w:t xml:space="preserve">Other EGD Occurrences </w:t>
      </w:r>
    </w:p>
    <w:p w:rsidR="00A9635B" w:rsidRDefault="00A9635B" w:rsidP="00572504">
      <w:pPr>
        <w:widowControl w:val="0"/>
        <w:autoSpaceDE w:val="0"/>
        <w:autoSpaceDN w:val="0"/>
        <w:adjustRightInd w:val="0"/>
        <w:ind w:left="2880" w:hanging="720"/>
      </w:pPr>
    </w:p>
    <w:p w:rsidR="00572504" w:rsidRDefault="003518B6" w:rsidP="00572504">
      <w:pPr>
        <w:widowControl w:val="0"/>
        <w:autoSpaceDE w:val="0"/>
        <w:autoSpaceDN w:val="0"/>
        <w:adjustRightInd w:val="0"/>
        <w:ind w:left="2880" w:hanging="720"/>
      </w:pPr>
      <w:r>
        <w:t>G)</w:t>
      </w:r>
      <w:r w:rsidR="00572504">
        <w:tab/>
        <w:t xml:space="preserve">Issuance of Markers at </w:t>
      </w:r>
      <w:proofErr w:type="spellStart"/>
      <w:r w:rsidR="00572504">
        <w:t>EGDs</w:t>
      </w:r>
      <w:proofErr w:type="spellEnd"/>
      <w:r w:rsidR="00572504">
        <w:t xml:space="preserve"> </w:t>
      </w:r>
    </w:p>
    <w:p w:rsidR="00A9635B" w:rsidRDefault="00A9635B" w:rsidP="00572504">
      <w:pPr>
        <w:widowControl w:val="0"/>
        <w:autoSpaceDE w:val="0"/>
        <w:autoSpaceDN w:val="0"/>
        <w:adjustRightInd w:val="0"/>
        <w:ind w:left="2880" w:hanging="720"/>
      </w:pPr>
    </w:p>
    <w:p w:rsidR="00572504" w:rsidRDefault="003518B6" w:rsidP="00572504">
      <w:pPr>
        <w:widowControl w:val="0"/>
        <w:autoSpaceDE w:val="0"/>
        <w:autoSpaceDN w:val="0"/>
        <w:adjustRightInd w:val="0"/>
        <w:ind w:left="2880" w:hanging="720"/>
      </w:pPr>
      <w:r>
        <w:t>H)</w:t>
      </w:r>
      <w:r w:rsidR="00572504">
        <w:tab/>
        <w:t xml:space="preserve">Location, Conversion and Movement of </w:t>
      </w:r>
      <w:proofErr w:type="spellStart"/>
      <w:r w:rsidR="00572504">
        <w:t>EGDs</w:t>
      </w:r>
      <w:proofErr w:type="spellEnd"/>
      <w:r w:rsidR="00572504">
        <w:t xml:space="preserve"> </w:t>
      </w:r>
    </w:p>
    <w:p w:rsidR="00A9635B" w:rsidRDefault="00A9635B" w:rsidP="00572504">
      <w:pPr>
        <w:widowControl w:val="0"/>
        <w:autoSpaceDE w:val="0"/>
        <w:autoSpaceDN w:val="0"/>
        <w:adjustRightInd w:val="0"/>
        <w:ind w:left="2880" w:hanging="720"/>
      </w:pPr>
    </w:p>
    <w:p w:rsidR="00572504" w:rsidRDefault="003518B6" w:rsidP="00572504">
      <w:pPr>
        <w:widowControl w:val="0"/>
        <w:autoSpaceDE w:val="0"/>
        <w:autoSpaceDN w:val="0"/>
        <w:adjustRightInd w:val="0"/>
        <w:ind w:left="2880" w:hanging="720"/>
      </w:pPr>
      <w:r>
        <w:t>I)</w:t>
      </w:r>
      <w:r w:rsidR="00572504">
        <w:tab/>
        <w:t xml:space="preserve">Resetting/Clearing the Random Access Memory (R.A.M.) </w:t>
      </w:r>
    </w:p>
    <w:p w:rsidR="00A9635B" w:rsidRDefault="00A9635B" w:rsidP="00572504">
      <w:pPr>
        <w:widowControl w:val="0"/>
        <w:autoSpaceDE w:val="0"/>
        <w:autoSpaceDN w:val="0"/>
        <w:adjustRightInd w:val="0"/>
        <w:ind w:left="2880" w:hanging="720"/>
      </w:pPr>
    </w:p>
    <w:p w:rsidR="00572504" w:rsidRDefault="003518B6" w:rsidP="00572504">
      <w:pPr>
        <w:widowControl w:val="0"/>
        <w:autoSpaceDE w:val="0"/>
        <w:autoSpaceDN w:val="0"/>
        <w:adjustRightInd w:val="0"/>
        <w:ind w:left="2880" w:hanging="720"/>
      </w:pPr>
      <w:r>
        <w:t>J)</w:t>
      </w:r>
      <w:r w:rsidR="00572504">
        <w:tab/>
        <w:t xml:space="preserve">Statistics </w:t>
      </w:r>
    </w:p>
    <w:p w:rsidR="00A9635B" w:rsidRDefault="00A9635B" w:rsidP="00572504">
      <w:pPr>
        <w:widowControl w:val="0"/>
        <w:autoSpaceDE w:val="0"/>
        <w:autoSpaceDN w:val="0"/>
        <w:adjustRightInd w:val="0"/>
        <w:ind w:left="2160" w:hanging="720"/>
      </w:pPr>
    </w:p>
    <w:p w:rsidR="00572504" w:rsidRDefault="00572504" w:rsidP="00572504">
      <w:pPr>
        <w:widowControl w:val="0"/>
        <w:autoSpaceDE w:val="0"/>
        <w:autoSpaceDN w:val="0"/>
        <w:adjustRightInd w:val="0"/>
        <w:ind w:left="2160" w:hanging="720"/>
      </w:pPr>
      <w:r>
        <w:t>7)</w:t>
      </w:r>
      <w:r>
        <w:tab/>
        <w:t xml:space="preserve">Live Games and EGD Drops and Counts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A)</w:t>
      </w:r>
      <w:r>
        <w:tab/>
        <w:t xml:space="preserve">Drop Devices, Separate Drop and Count Procedures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B)</w:t>
      </w:r>
      <w:r>
        <w:tab/>
        <w:t xml:space="preserve">Table Game Drop Box Characteristics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C)</w:t>
      </w:r>
      <w:r>
        <w:tab/>
        <w:t xml:space="preserve">Emergency Table Game Drop Boxes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D)</w:t>
      </w:r>
      <w:r>
        <w:tab/>
        <w:t>E</w:t>
      </w:r>
      <w:r w:rsidR="00A02486">
        <w:t>G</w:t>
      </w:r>
      <w:r w:rsidR="0054182F">
        <w:t>D</w:t>
      </w:r>
      <w:r>
        <w:t xml:space="preserve"> Drop Bucket Characteristics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E)</w:t>
      </w:r>
      <w:r>
        <w:tab/>
        <w:t xml:space="preserve">Bill Validator Drop Box Characteristics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F)</w:t>
      </w:r>
      <w:r>
        <w:tab/>
        <w:t xml:space="preserve">Emergency </w:t>
      </w:r>
      <w:r w:rsidR="0054182F">
        <w:t>Bill Validator</w:t>
      </w:r>
      <w:r>
        <w:t xml:space="preserve"> Drop Boxes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G)</w:t>
      </w:r>
      <w:r>
        <w:tab/>
        <w:t xml:space="preserve">Collection/Transportation of Drop Devices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H)</w:t>
      </w:r>
      <w:r>
        <w:tab/>
        <w:t xml:space="preserve">Soft and Hard Count Rooms Characteristics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I)</w:t>
      </w:r>
      <w:r>
        <w:tab/>
        <w:t xml:space="preserve">Count Standards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J)</w:t>
      </w:r>
      <w:r>
        <w:tab/>
        <w:t xml:space="preserve">Weight Scale Standards (Hard Count)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K)</w:t>
      </w:r>
      <w:r>
        <w:tab/>
        <w:t xml:space="preserve">Counting and Recording Drops </w:t>
      </w:r>
    </w:p>
    <w:p w:rsidR="00A9635B" w:rsidRDefault="00A9635B" w:rsidP="00572504">
      <w:pPr>
        <w:widowControl w:val="0"/>
        <w:autoSpaceDE w:val="0"/>
        <w:autoSpaceDN w:val="0"/>
        <w:adjustRightInd w:val="0"/>
        <w:ind w:left="2160" w:hanging="720"/>
      </w:pPr>
    </w:p>
    <w:p w:rsidR="00572504" w:rsidRDefault="00572504" w:rsidP="00572504">
      <w:pPr>
        <w:widowControl w:val="0"/>
        <w:autoSpaceDE w:val="0"/>
        <w:autoSpaceDN w:val="0"/>
        <w:adjustRightInd w:val="0"/>
        <w:ind w:left="2160" w:hanging="720"/>
      </w:pPr>
      <w:r>
        <w:t>8)</w:t>
      </w:r>
      <w:r>
        <w:tab/>
        <w:t xml:space="preserve">Casino Cashiering and Credit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A)</w:t>
      </w:r>
      <w:r>
        <w:tab/>
        <w:t xml:space="preserve">Fills, Credits, Markers, Payouts and Drops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B)</w:t>
      </w:r>
      <w:r>
        <w:tab/>
        <w:t xml:space="preserve">Location and Functions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C)</w:t>
      </w:r>
      <w:r>
        <w:tab/>
        <w:t xml:space="preserve">Casino Cage Accountability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D)</w:t>
      </w:r>
      <w:r>
        <w:tab/>
        <w:t xml:space="preserve">Main Bank/Vault Accountability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E)</w:t>
      </w:r>
      <w:r>
        <w:tab/>
        <w:t xml:space="preserve">Even Exchanges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F)</w:t>
      </w:r>
      <w:r>
        <w:tab/>
        <w:t xml:space="preserve">Chip and Token Inventories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G)</w:t>
      </w:r>
      <w:r>
        <w:tab/>
        <w:t xml:space="preserve">Credit Transactions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H)</w:t>
      </w:r>
      <w:r>
        <w:tab/>
        <w:t xml:space="preserve">Issuance of Markers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I)</w:t>
      </w:r>
      <w:r>
        <w:tab/>
        <w:t xml:space="preserve">Redemption and Consolidation of Markers </w:t>
      </w:r>
    </w:p>
    <w:p w:rsidR="00A9635B" w:rsidRDefault="00A9635B" w:rsidP="00572504">
      <w:pPr>
        <w:widowControl w:val="0"/>
        <w:autoSpaceDE w:val="0"/>
        <w:autoSpaceDN w:val="0"/>
        <w:adjustRightInd w:val="0"/>
        <w:ind w:left="2880" w:hanging="720"/>
      </w:pPr>
    </w:p>
    <w:p w:rsidR="003518B6" w:rsidRDefault="003518B6" w:rsidP="00572504">
      <w:pPr>
        <w:widowControl w:val="0"/>
        <w:autoSpaceDE w:val="0"/>
        <w:autoSpaceDN w:val="0"/>
        <w:adjustRightInd w:val="0"/>
        <w:ind w:left="2880" w:hanging="720"/>
      </w:pPr>
      <w:r>
        <w:t>J)</w:t>
      </w:r>
      <w:r>
        <w:tab/>
        <w:t>Redemption of Vouchers</w:t>
      </w:r>
    </w:p>
    <w:p w:rsidR="00A9635B" w:rsidRDefault="00A9635B" w:rsidP="00572504">
      <w:pPr>
        <w:widowControl w:val="0"/>
        <w:autoSpaceDE w:val="0"/>
        <w:autoSpaceDN w:val="0"/>
        <w:adjustRightInd w:val="0"/>
        <w:ind w:left="2880" w:hanging="720"/>
      </w:pPr>
    </w:p>
    <w:p w:rsidR="00572504" w:rsidRDefault="003518B6" w:rsidP="00572504">
      <w:pPr>
        <w:widowControl w:val="0"/>
        <w:autoSpaceDE w:val="0"/>
        <w:autoSpaceDN w:val="0"/>
        <w:adjustRightInd w:val="0"/>
        <w:ind w:left="2880" w:hanging="720"/>
      </w:pPr>
      <w:r>
        <w:t>K)</w:t>
      </w:r>
      <w:r w:rsidR="00572504">
        <w:tab/>
        <w:t xml:space="preserve">Customer Deposits and Withdrawals </w:t>
      </w:r>
    </w:p>
    <w:p w:rsidR="00A9635B" w:rsidRDefault="00A9635B" w:rsidP="00572504">
      <w:pPr>
        <w:widowControl w:val="0"/>
        <w:autoSpaceDE w:val="0"/>
        <w:autoSpaceDN w:val="0"/>
        <w:adjustRightInd w:val="0"/>
        <w:ind w:left="2880" w:hanging="720"/>
      </w:pPr>
    </w:p>
    <w:p w:rsidR="00572504" w:rsidRDefault="003518B6" w:rsidP="00572504">
      <w:pPr>
        <w:widowControl w:val="0"/>
        <w:autoSpaceDE w:val="0"/>
        <w:autoSpaceDN w:val="0"/>
        <w:adjustRightInd w:val="0"/>
        <w:ind w:left="2880" w:hanging="720"/>
      </w:pPr>
      <w:r>
        <w:t>L)</w:t>
      </w:r>
      <w:r w:rsidR="00572504">
        <w:tab/>
        <w:t xml:space="preserve">Check Cashing Privileges </w:t>
      </w:r>
    </w:p>
    <w:p w:rsidR="00A9635B" w:rsidRDefault="00A9635B" w:rsidP="00572504">
      <w:pPr>
        <w:widowControl w:val="0"/>
        <w:autoSpaceDE w:val="0"/>
        <w:autoSpaceDN w:val="0"/>
        <w:adjustRightInd w:val="0"/>
        <w:ind w:left="2880" w:hanging="720"/>
      </w:pPr>
    </w:p>
    <w:p w:rsidR="00572504" w:rsidRDefault="003518B6" w:rsidP="00572504">
      <w:pPr>
        <w:widowControl w:val="0"/>
        <w:autoSpaceDE w:val="0"/>
        <w:autoSpaceDN w:val="0"/>
        <w:adjustRightInd w:val="0"/>
        <w:ind w:left="2880" w:hanging="720"/>
      </w:pPr>
      <w:r>
        <w:t>M)</w:t>
      </w:r>
      <w:r w:rsidR="00572504">
        <w:tab/>
        <w:t xml:space="preserve">Returned Checks </w:t>
      </w:r>
    </w:p>
    <w:p w:rsidR="00A9635B" w:rsidRDefault="00A9635B" w:rsidP="00572504">
      <w:pPr>
        <w:widowControl w:val="0"/>
        <w:autoSpaceDE w:val="0"/>
        <w:autoSpaceDN w:val="0"/>
        <w:adjustRightInd w:val="0"/>
        <w:ind w:left="2880" w:hanging="720"/>
      </w:pPr>
    </w:p>
    <w:p w:rsidR="00572504" w:rsidRDefault="003518B6" w:rsidP="00572504">
      <w:pPr>
        <w:widowControl w:val="0"/>
        <w:autoSpaceDE w:val="0"/>
        <w:autoSpaceDN w:val="0"/>
        <w:adjustRightInd w:val="0"/>
        <w:ind w:left="2880" w:hanging="720"/>
      </w:pPr>
      <w:r>
        <w:t>N)</w:t>
      </w:r>
      <w:r w:rsidR="00572504">
        <w:tab/>
        <w:t xml:space="preserve">Other Cash Transactions </w:t>
      </w:r>
    </w:p>
    <w:p w:rsidR="00A9635B" w:rsidRDefault="00A9635B" w:rsidP="00572504">
      <w:pPr>
        <w:widowControl w:val="0"/>
        <w:autoSpaceDE w:val="0"/>
        <w:autoSpaceDN w:val="0"/>
        <w:adjustRightInd w:val="0"/>
        <w:ind w:left="2880" w:hanging="720"/>
      </w:pPr>
    </w:p>
    <w:p w:rsidR="00572504" w:rsidRDefault="003518B6" w:rsidP="00572504">
      <w:pPr>
        <w:widowControl w:val="0"/>
        <w:autoSpaceDE w:val="0"/>
        <w:autoSpaceDN w:val="0"/>
        <w:adjustRightInd w:val="0"/>
        <w:ind w:left="2880" w:hanging="720"/>
      </w:pPr>
      <w:r>
        <w:t>O)</w:t>
      </w:r>
      <w:r w:rsidR="00572504">
        <w:tab/>
        <w:t xml:space="preserve">Redemption of Gratuities for Non-Gaming Employees </w:t>
      </w:r>
    </w:p>
    <w:p w:rsidR="00A9635B" w:rsidRDefault="00A9635B" w:rsidP="00572504">
      <w:pPr>
        <w:widowControl w:val="0"/>
        <w:autoSpaceDE w:val="0"/>
        <w:autoSpaceDN w:val="0"/>
        <w:adjustRightInd w:val="0"/>
        <w:ind w:left="2880" w:hanging="720"/>
      </w:pPr>
    </w:p>
    <w:p w:rsidR="00572504" w:rsidRDefault="003518B6" w:rsidP="00572504">
      <w:pPr>
        <w:widowControl w:val="0"/>
        <w:autoSpaceDE w:val="0"/>
        <w:autoSpaceDN w:val="0"/>
        <w:adjustRightInd w:val="0"/>
        <w:ind w:left="2880" w:hanging="720"/>
      </w:pPr>
      <w:r>
        <w:t>P)</w:t>
      </w:r>
      <w:r w:rsidR="00572504">
        <w:tab/>
        <w:t xml:space="preserve">Exchange of Foreign Tokens </w:t>
      </w:r>
    </w:p>
    <w:p w:rsidR="00A9635B" w:rsidRDefault="00A9635B" w:rsidP="00572504">
      <w:pPr>
        <w:widowControl w:val="0"/>
        <w:autoSpaceDE w:val="0"/>
        <w:autoSpaceDN w:val="0"/>
        <w:adjustRightInd w:val="0"/>
        <w:ind w:left="2880" w:hanging="720"/>
      </w:pPr>
    </w:p>
    <w:p w:rsidR="00572504" w:rsidRDefault="003518B6" w:rsidP="00572504">
      <w:pPr>
        <w:widowControl w:val="0"/>
        <w:autoSpaceDE w:val="0"/>
        <w:autoSpaceDN w:val="0"/>
        <w:adjustRightInd w:val="0"/>
        <w:ind w:left="2880" w:hanging="720"/>
      </w:pPr>
      <w:r>
        <w:t>Q)</w:t>
      </w:r>
      <w:r w:rsidR="00572504">
        <w:tab/>
        <w:t xml:space="preserve">Coupon Redemption and Other Complimentary Distribution Programs </w:t>
      </w:r>
    </w:p>
    <w:p w:rsidR="00A9635B" w:rsidRDefault="00A9635B" w:rsidP="00572504">
      <w:pPr>
        <w:widowControl w:val="0"/>
        <w:autoSpaceDE w:val="0"/>
        <w:autoSpaceDN w:val="0"/>
        <w:adjustRightInd w:val="0"/>
        <w:ind w:left="2160" w:hanging="720"/>
      </w:pPr>
    </w:p>
    <w:p w:rsidR="00572504" w:rsidRDefault="00572504" w:rsidP="00572504">
      <w:pPr>
        <w:widowControl w:val="0"/>
        <w:autoSpaceDE w:val="0"/>
        <w:autoSpaceDN w:val="0"/>
        <w:adjustRightInd w:val="0"/>
        <w:ind w:left="2160" w:hanging="720"/>
      </w:pPr>
      <w:r>
        <w:t>9)</w:t>
      </w:r>
      <w:r>
        <w:tab/>
        <w:t xml:space="preserve">Casino Accounting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A)</w:t>
      </w:r>
      <w:r>
        <w:tab/>
        <w:t xml:space="preserve">Accounting Records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B)</w:t>
      </w:r>
      <w:r>
        <w:tab/>
        <w:t xml:space="preserve">Controls over Locked Accounting Box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C)</w:t>
      </w:r>
      <w:r>
        <w:tab/>
        <w:t xml:space="preserve">Storage of Unused Forms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D)</w:t>
      </w:r>
      <w:r>
        <w:tab/>
        <w:t xml:space="preserve">Signature Records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E)</w:t>
      </w:r>
      <w:r>
        <w:tab/>
        <w:t xml:space="preserve">Deposit of Admission Tax and Wagering Tax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F)</w:t>
      </w:r>
      <w:r>
        <w:tab/>
        <w:t xml:space="preserve">Sensitive Key Logs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G)</w:t>
      </w:r>
      <w:r>
        <w:tab/>
        <w:t xml:space="preserve">Complimentary Services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H)</w:t>
      </w:r>
      <w:r>
        <w:tab/>
        <w:t xml:space="preserve">Procedures for Monitoring and Reviewing Gaming Operations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I)</w:t>
      </w:r>
      <w:r>
        <w:tab/>
        <w:t xml:space="preserve">Casino Accounts Receivable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J)</w:t>
      </w:r>
      <w:r>
        <w:tab/>
        <w:t xml:space="preserve">Monthly Reporting Requirements </w:t>
      </w:r>
    </w:p>
    <w:p w:rsidR="00A9635B" w:rsidRDefault="00A9635B" w:rsidP="00572504">
      <w:pPr>
        <w:widowControl w:val="0"/>
        <w:autoSpaceDE w:val="0"/>
        <w:autoSpaceDN w:val="0"/>
        <w:adjustRightInd w:val="0"/>
        <w:ind w:left="2160" w:hanging="720"/>
      </w:pPr>
    </w:p>
    <w:p w:rsidR="00572504" w:rsidRDefault="00572504" w:rsidP="00572504">
      <w:pPr>
        <w:widowControl w:val="0"/>
        <w:autoSpaceDE w:val="0"/>
        <w:autoSpaceDN w:val="0"/>
        <w:adjustRightInd w:val="0"/>
        <w:ind w:left="2160" w:hanging="720"/>
      </w:pPr>
      <w:r>
        <w:t>10)</w:t>
      </w:r>
      <w:r>
        <w:tab/>
        <w:t xml:space="preserve">Admissions </w:t>
      </w:r>
    </w:p>
    <w:p w:rsidR="00A9635B" w:rsidRDefault="00A9635B" w:rsidP="00572504">
      <w:pPr>
        <w:widowControl w:val="0"/>
        <w:autoSpaceDE w:val="0"/>
        <w:autoSpaceDN w:val="0"/>
        <w:adjustRightInd w:val="0"/>
        <w:ind w:left="2160" w:hanging="720"/>
      </w:pPr>
    </w:p>
    <w:p w:rsidR="00572504" w:rsidRDefault="00572504" w:rsidP="00572504">
      <w:pPr>
        <w:widowControl w:val="0"/>
        <w:autoSpaceDE w:val="0"/>
        <w:autoSpaceDN w:val="0"/>
        <w:adjustRightInd w:val="0"/>
        <w:ind w:left="2160" w:hanging="720"/>
      </w:pPr>
      <w:r>
        <w:tab/>
        <w:t xml:space="preserve">Admission Procedures and Computation of Admission Tax </w:t>
      </w:r>
    </w:p>
    <w:p w:rsidR="00A9635B" w:rsidRDefault="00A9635B" w:rsidP="00572504">
      <w:pPr>
        <w:widowControl w:val="0"/>
        <w:autoSpaceDE w:val="0"/>
        <w:autoSpaceDN w:val="0"/>
        <w:adjustRightInd w:val="0"/>
        <w:ind w:left="2160" w:hanging="720"/>
      </w:pPr>
    </w:p>
    <w:p w:rsidR="00572504" w:rsidRDefault="00572504" w:rsidP="00572504">
      <w:pPr>
        <w:widowControl w:val="0"/>
        <w:autoSpaceDE w:val="0"/>
        <w:autoSpaceDN w:val="0"/>
        <w:adjustRightInd w:val="0"/>
        <w:ind w:left="2160" w:hanging="720"/>
      </w:pPr>
      <w:r>
        <w:t>11)</w:t>
      </w:r>
      <w:r>
        <w:tab/>
        <w:t xml:space="preserve">Currency Transaction Reporting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A)</w:t>
      </w:r>
      <w:r>
        <w:tab/>
        <w:t xml:space="preserve">Reporting Requirements, Federal and State Regulations, Alternative Systems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B)</w:t>
      </w:r>
      <w:r>
        <w:tab/>
        <w:t xml:space="preserve">Reportable Transactions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C)</w:t>
      </w:r>
      <w:r>
        <w:tab/>
        <w:t xml:space="preserve">Obtaining and Verifying Identification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D)</w:t>
      </w:r>
      <w:r>
        <w:tab/>
        <w:t xml:space="preserve">Logging Cash Transactions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E)</w:t>
      </w:r>
      <w:r>
        <w:tab/>
        <w:t xml:space="preserve">Circumvention of Currency Transaction Reporting Requirements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F)</w:t>
      </w:r>
      <w:r>
        <w:tab/>
        <w:t xml:space="preserve">Currency Transaction Reports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G)</w:t>
      </w:r>
      <w:r>
        <w:tab/>
        <w:t xml:space="preserve">Surveillance Photographs </w:t>
      </w:r>
    </w:p>
    <w:p w:rsidR="00A9635B" w:rsidRDefault="00A9635B" w:rsidP="00572504">
      <w:pPr>
        <w:widowControl w:val="0"/>
        <w:autoSpaceDE w:val="0"/>
        <w:autoSpaceDN w:val="0"/>
        <w:adjustRightInd w:val="0"/>
        <w:ind w:left="2160" w:hanging="720"/>
      </w:pPr>
    </w:p>
    <w:p w:rsidR="00572504" w:rsidRDefault="00572504" w:rsidP="00572504">
      <w:pPr>
        <w:widowControl w:val="0"/>
        <w:autoSpaceDE w:val="0"/>
        <w:autoSpaceDN w:val="0"/>
        <w:adjustRightInd w:val="0"/>
        <w:ind w:left="2160" w:hanging="720"/>
      </w:pPr>
      <w:r>
        <w:t>12)</w:t>
      </w:r>
      <w:r>
        <w:tab/>
        <w:t xml:space="preserve">Internal Audit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A)</w:t>
      </w:r>
      <w:r>
        <w:tab/>
        <w:t xml:space="preserve">Independent Internal Audit Department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B)</w:t>
      </w:r>
      <w:r>
        <w:tab/>
        <w:t xml:space="preserve">Required Internal Audits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C)</w:t>
      </w:r>
      <w:r>
        <w:tab/>
        <w:t xml:space="preserve">Reporting Guidelines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D)</w:t>
      </w:r>
      <w:r>
        <w:tab/>
        <w:t xml:space="preserve">Review of Changes to the ICS </w:t>
      </w:r>
    </w:p>
    <w:p w:rsidR="00A9635B" w:rsidRDefault="00A9635B" w:rsidP="00572504">
      <w:pPr>
        <w:widowControl w:val="0"/>
        <w:autoSpaceDE w:val="0"/>
        <w:autoSpaceDN w:val="0"/>
        <w:adjustRightInd w:val="0"/>
        <w:ind w:left="2160" w:hanging="720"/>
      </w:pPr>
    </w:p>
    <w:p w:rsidR="00572504" w:rsidRDefault="00572504" w:rsidP="00572504">
      <w:pPr>
        <w:widowControl w:val="0"/>
        <w:autoSpaceDE w:val="0"/>
        <w:autoSpaceDN w:val="0"/>
        <w:adjustRightInd w:val="0"/>
        <w:ind w:left="2160" w:hanging="720"/>
      </w:pPr>
      <w:r>
        <w:t>13)</w:t>
      </w:r>
      <w:r>
        <w:tab/>
        <w:t xml:space="preserve">Surveillance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A)</w:t>
      </w:r>
      <w:r>
        <w:tab/>
        <w:t xml:space="preserve">Independent Surveillance Department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B)</w:t>
      </w:r>
      <w:r>
        <w:tab/>
        <w:t xml:space="preserve">Surveillance Room Access and Control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C)</w:t>
      </w:r>
      <w:r>
        <w:tab/>
        <w:t xml:space="preserve">Daily Operations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D)</w:t>
      </w:r>
      <w:r>
        <w:tab/>
        <w:t xml:space="preserve">Chain of Evidence </w:t>
      </w:r>
    </w:p>
    <w:p w:rsidR="00A9635B" w:rsidRDefault="00A9635B" w:rsidP="00572504">
      <w:pPr>
        <w:widowControl w:val="0"/>
        <w:autoSpaceDE w:val="0"/>
        <w:autoSpaceDN w:val="0"/>
        <w:adjustRightInd w:val="0"/>
        <w:ind w:left="2160" w:hanging="720"/>
      </w:pPr>
    </w:p>
    <w:p w:rsidR="00572504" w:rsidRDefault="00572504" w:rsidP="00572504">
      <w:pPr>
        <w:widowControl w:val="0"/>
        <w:autoSpaceDE w:val="0"/>
        <w:autoSpaceDN w:val="0"/>
        <w:adjustRightInd w:val="0"/>
        <w:ind w:left="2160" w:hanging="720"/>
      </w:pPr>
      <w:r>
        <w:t>14)</w:t>
      </w:r>
      <w:r>
        <w:tab/>
        <w:t xml:space="preserve">Security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A)</w:t>
      </w:r>
      <w:r>
        <w:tab/>
        <w:t xml:space="preserve">Security Department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B)</w:t>
      </w:r>
      <w:r>
        <w:tab/>
        <w:t xml:space="preserve">Notice to Gaming Board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C)</w:t>
      </w:r>
      <w:r>
        <w:tab/>
        <w:t xml:space="preserve">Detailed Procedures for: </w:t>
      </w:r>
    </w:p>
    <w:p w:rsidR="00A9635B" w:rsidRDefault="00A9635B" w:rsidP="00572504">
      <w:pPr>
        <w:widowControl w:val="0"/>
        <w:autoSpaceDE w:val="0"/>
        <w:autoSpaceDN w:val="0"/>
        <w:adjustRightInd w:val="0"/>
        <w:ind w:left="3600" w:hanging="720"/>
      </w:pPr>
    </w:p>
    <w:p w:rsidR="00572504" w:rsidRDefault="00572504" w:rsidP="00572504">
      <w:pPr>
        <w:widowControl w:val="0"/>
        <w:autoSpaceDE w:val="0"/>
        <w:autoSpaceDN w:val="0"/>
        <w:adjustRightInd w:val="0"/>
        <w:ind w:left="3600" w:hanging="720"/>
      </w:pPr>
      <w:proofErr w:type="spellStart"/>
      <w:r>
        <w:t>i</w:t>
      </w:r>
      <w:proofErr w:type="spellEnd"/>
      <w:r>
        <w:t>)</w:t>
      </w:r>
      <w:r>
        <w:tab/>
        <w:t xml:space="preserve">Case Number System/Incident Reports </w:t>
      </w:r>
    </w:p>
    <w:p w:rsidR="00A9635B" w:rsidRDefault="00A9635B" w:rsidP="00572504">
      <w:pPr>
        <w:widowControl w:val="0"/>
        <w:autoSpaceDE w:val="0"/>
        <w:autoSpaceDN w:val="0"/>
        <w:adjustRightInd w:val="0"/>
        <w:ind w:left="3600" w:hanging="720"/>
      </w:pPr>
    </w:p>
    <w:p w:rsidR="00572504" w:rsidRDefault="00572504" w:rsidP="00572504">
      <w:pPr>
        <w:widowControl w:val="0"/>
        <w:autoSpaceDE w:val="0"/>
        <w:autoSpaceDN w:val="0"/>
        <w:adjustRightInd w:val="0"/>
        <w:ind w:left="3600" w:hanging="720"/>
      </w:pPr>
      <w:r>
        <w:t>ii)</w:t>
      </w:r>
      <w:r>
        <w:tab/>
        <w:t xml:space="preserve">Lost Badges/Temporary Badges </w:t>
      </w:r>
    </w:p>
    <w:p w:rsidR="00A9635B" w:rsidRDefault="00A9635B" w:rsidP="00572504">
      <w:pPr>
        <w:widowControl w:val="0"/>
        <w:autoSpaceDE w:val="0"/>
        <w:autoSpaceDN w:val="0"/>
        <w:adjustRightInd w:val="0"/>
        <w:ind w:left="3600" w:hanging="720"/>
      </w:pPr>
    </w:p>
    <w:p w:rsidR="00572504" w:rsidRDefault="00572504" w:rsidP="00572504">
      <w:pPr>
        <w:widowControl w:val="0"/>
        <w:autoSpaceDE w:val="0"/>
        <w:autoSpaceDN w:val="0"/>
        <w:adjustRightInd w:val="0"/>
        <w:ind w:left="3600" w:hanging="720"/>
      </w:pPr>
      <w:r>
        <w:t>iii)</w:t>
      </w:r>
      <w:r>
        <w:tab/>
        <w:t xml:space="preserve">Visitor/Vendor Badges </w:t>
      </w:r>
    </w:p>
    <w:p w:rsidR="00A9635B" w:rsidRDefault="00A9635B" w:rsidP="00572504">
      <w:pPr>
        <w:widowControl w:val="0"/>
        <w:autoSpaceDE w:val="0"/>
        <w:autoSpaceDN w:val="0"/>
        <w:adjustRightInd w:val="0"/>
        <w:ind w:left="3600" w:hanging="720"/>
      </w:pPr>
    </w:p>
    <w:p w:rsidR="00572504" w:rsidRDefault="00572504" w:rsidP="00572504">
      <w:pPr>
        <w:widowControl w:val="0"/>
        <w:autoSpaceDE w:val="0"/>
        <w:autoSpaceDN w:val="0"/>
        <w:adjustRightInd w:val="0"/>
        <w:ind w:left="3600" w:hanging="720"/>
      </w:pPr>
      <w:r>
        <w:t>iv)</w:t>
      </w:r>
      <w:r>
        <w:tab/>
        <w:t xml:space="preserve">Use of Metal Detectors </w:t>
      </w:r>
    </w:p>
    <w:p w:rsidR="00A9635B" w:rsidRDefault="00A9635B" w:rsidP="00572504">
      <w:pPr>
        <w:widowControl w:val="0"/>
        <w:autoSpaceDE w:val="0"/>
        <w:autoSpaceDN w:val="0"/>
        <w:adjustRightInd w:val="0"/>
        <w:ind w:left="3600" w:hanging="720"/>
      </w:pPr>
    </w:p>
    <w:p w:rsidR="00572504" w:rsidRDefault="00A02486" w:rsidP="00572504">
      <w:pPr>
        <w:widowControl w:val="0"/>
        <w:autoSpaceDE w:val="0"/>
        <w:autoSpaceDN w:val="0"/>
        <w:adjustRightInd w:val="0"/>
        <w:ind w:left="3600" w:hanging="720"/>
      </w:pPr>
      <w:r>
        <w:t>v</w:t>
      </w:r>
      <w:r w:rsidR="00572504">
        <w:t>)</w:t>
      </w:r>
      <w:r w:rsidR="00572504">
        <w:tab/>
        <w:t xml:space="preserve">Fund Transfer Control </w:t>
      </w:r>
    </w:p>
    <w:p w:rsidR="00A9635B" w:rsidRDefault="00A9635B" w:rsidP="00572504">
      <w:pPr>
        <w:widowControl w:val="0"/>
        <w:autoSpaceDE w:val="0"/>
        <w:autoSpaceDN w:val="0"/>
        <w:adjustRightInd w:val="0"/>
        <w:ind w:left="3600" w:hanging="720"/>
      </w:pPr>
    </w:p>
    <w:p w:rsidR="00572504" w:rsidRDefault="00572504" w:rsidP="00572504">
      <w:pPr>
        <w:widowControl w:val="0"/>
        <w:autoSpaceDE w:val="0"/>
        <w:autoSpaceDN w:val="0"/>
        <w:adjustRightInd w:val="0"/>
        <w:ind w:left="3600" w:hanging="720"/>
      </w:pPr>
      <w:r>
        <w:t>vi)</w:t>
      </w:r>
      <w:r>
        <w:tab/>
        <w:t xml:space="preserve">Power Failure/Camera Outage </w:t>
      </w:r>
    </w:p>
    <w:p w:rsidR="00A9635B" w:rsidRDefault="00A9635B" w:rsidP="00572504">
      <w:pPr>
        <w:widowControl w:val="0"/>
        <w:autoSpaceDE w:val="0"/>
        <w:autoSpaceDN w:val="0"/>
        <w:adjustRightInd w:val="0"/>
        <w:ind w:left="3600" w:hanging="720"/>
      </w:pPr>
    </w:p>
    <w:p w:rsidR="00572504" w:rsidRDefault="00572504" w:rsidP="00572504">
      <w:pPr>
        <w:widowControl w:val="0"/>
        <w:autoSpaceDE w:val="0"/>
        <w:autoSpaceDN w:val="0"/>
        <w:adjustRightInd w:val="0"/>
        <w:ind w:left="3600" w:hanging="720"/>
      </w:pPr>
      <w:r>
        <w:t>vii)</w:t>
      </w:r>
      <w:r>
        <w:tab/>
        <w:t xml:space="preserve">Enforcement of Gambling Restrictions/21 Years Old Minimum </w:t>
      </w:r>
    </w:p>
    <w:p w:rsidR="00A9635B" w:rsidRDefault="00A9635B" w:rsidP="00572504">
      <w:pPr>
        <w:widowControl w:val="0"/>
        <w:autoSpaceDE w:val="0"/>
        <w:autoSpaceDN w:val="0"/>
        <w:adjustRightInd w:val="0"/>
        <w:ind w:left="3600" w:hanging="720"/>
      </w:pPr>
    </w:p>
    <w:p w:rsidR="00572504" w:rsidRDefault="00572504" w:rsidP="00572504">
      <w:pPr>
        <w:widowControl w:val="0"/>
        <w:autoSpaceDE w:val="0"/>
        <w:autoSpaceDN w:val="0"/>
        <w:adjustRightInd w:val="0"/>
        <w:ind w:left="3600" w:hanging="720"/>
      </w:pPr>
      <w:r>
        <w:t>viii)</w:t>
      </w:r>
      <w:r>
        <w:tab/>
        <w:t xml:space="preserve">Firearms Prohibition </w:t>
      </w:r>
    </w:p>
    <w:p w:rsidR="00A9635B" w:rsidRDefault="00A9635B" w:rsidP="00572504">
      <w:pPr>
        <w:widowControl w:val="0"/>
        <w:autoSpaceDE w:val="0"/>
        <w:autoSpaceDN w:val="0"/>
        <w:adjustRightInd w:val="0"/>
        <w:ind w:left="3600" w:hanging="720"/>
      </w:pPr>
    </w:p>
    <w:p w:rsidR="00572504" w:rsidRDefault="00572504" w:rsidP="00572504">
      <w:pPr>
        <w:widowControl w:val="0"/>
        <w:autoSpaceDE w:val="0"/>
        <w:autoSpaceDN w:val="0"/>
        <w:adjustRightInd w:val="0"/>
        <w:ind w:left="3600" w:hanging="720"/>
      </w:pPr>
      <w:r>
        <w:t>ix)</w:t>
      </w:r>
      <w:r>
        <w:tab/>
        <w:t xml:space="preserve">Alcohol Beverage Control </w:t>
      </w:r>
    </w:p>
    <w:p w:rsidR="00A9635B" w:rsidRDefault="00A9635B" w:rsidP="00572504">
      <w:pPr>
        <w:widowControl w:val="0"/>
        <w:autoSpaceDE w:val="0"/>
        <w:autoSpaceDN w:val="0"/>
        <w:adjustRightInd w:val="0"/>
        <w:ind w:left="3600" w:hanging="720"/>
      </w:pPr>
    </w:p>
    <w:p w:rsidR="00572504" w:rsidRDefault="00A02486" w:rsidP="00572504">
      <w:pPr>
        <w:widowControl w:val="0"/>
        <w:autoSpaceDE w:val="0"/>
        <w:autoSpaceDN w:val="0"/>
        <w:adjustRightInd w:val="0"/>
        <w:ind w:left="3600" w:hanging="720"/>
      </w:pPr>
      <w:r>
        <w:t>x)</w:t>
      </w:r>
      <w:r w:rsidR="00572504">
        <w:tab/>
        <w:t xml:space="preserve">Disorderly/Disruptive Patrons </w:t>
      </w:r>
    </w:p>
    <w:p w:rsidR="00A9635B" w:rsidRDefault="00A9635B" w:rsidP="00572504">
      <w:pPr>
        <w:widowControl w:val="0"/>
        <w:autoSpaceDE w:val="0"/>
        <w:autoSpaceDN w:val="0"/>
        <w:adjustRightInd w:val="0"/>
        <w:ind w:left="3600" w:hanging="720"/>
      </w:pPr>
    </w:p>
    <w:p w:rsidR="00572504" w:rsidRDefault="00A02486" w:rsidP="00572504">
      <w:pPr>
        <w:widowControl w:val="0"/>
        <w:autoSpaceDE w:val="0"/>
        <w:autoSpaceDN w:val="0"/>
        <w:adjustRightInd w:val="0"/>
        <w:ind w:left="3600" w:hanging="720"/>
      </w:pPr>
      <w:r>
        <w:t>x</w:t>
      </w:r>
      <w:r w:rsidR="0001279F">
        <w:t>i</w:t>
      </w:r>
      <w:r w:rsidR="00572504">
        <w:t>)</w:t>
      </w:r>
      <w:r w:rsidR="00572504">
        <w:tab/>
        <w:t xml:space="preserve">Trespass Policy </w:t>
      </w:r>
    </w:p>
    <w:p w:rsidR="00A9635B" w:rsidRDefault="00A9635B" w:rsidP="00572504">
      <w:pPr>
        <w:widowControl w:val="0"/>
        <w:autoSpaceDE w:val="0"/>
        <w:autoSpaceDN w:val="0"/>
        <w:adjustRightInd w:val="0"/>
        <w:ind w:left="3600" w:hanging="720"/>
      </w:pPr>
    </w:p>
    <w:p w:rsidR="00572504" w:rsidRDefault="00572504" w:rsidP="00572504">
      <w:pPr>
        <w:widowControl w:val="0"/>
        <w:autoSpaceDE w:val="0"/>
        <w:autoSpaceDN w:val="0"/>
        <w:adjustRightInd w:val="0"/>
        <w:ind w:left="3600" w:hanging="720"/>
      </w:pPr>
      <w:r>
        <w:t>xii)</w:t>
      </w:r>
      <w:r>
        <w:tab/>
        <w:t xml:space="preserve">Handling of Emergencies </w:t>
      </w:r>
    </w:p>
    <w:p w:rsidR="00A9635B" w:rsidRDefault="00A9635B" w:rsidP="00572504">
      <w:pPr>
        <w:widowControl w:val="0"/>
        <w:autoSpaceDE w:val="0"/>
        <w:autoSpaceDN w:val="0"/>
        <w:adjustRightInd w:val="0"/>
        <w:ind w:left="3600" w:hanging="720"/>
      </w:pPr>
    </w:p>
    <w:p w:rsidR="00572504" w:rsidRDefault="00572504" w:rsidP="00572504">
      <w:pPr>
        <w:widowControl w:val="0"/>
        <w:autoSpaceDE w:val="0"/>
        <w:autoSpaceDN w:val="0"/>
        <w:adjustRightInd w:val="0"/>
        <w:ind w:left="3600" w:hanging="720"/>
      </w:pPr>
      <w:r>
        <w:t>xiii)</w:t>
      </w:r>
      <w:r>
        <w:tab/>
        <w:t xml:space="preserve">Eviction Procedures </w:t>
      </w:r>
    </w:p>
    <w:p w:rsidR="00A9635B" w:rsidRDefault="00A9635B" w:rsidP="00572504">
      <w:pPr>
        <w:widowControl w:val="0"/>
        <w:autoSpaceDE w:val="0"/>
        <w:autoSpaceDN w:val="0"/>
        <w:adjustRightInd w:val="0"/>
        <w:ind w:left="2160" w:hanging="720"/>
      </w:pPr>
    </w:p>
    <w:p w:rsidR="00572504" w:rsidRDefault="00572504" w:rsidP="00572504">
      <w:pPr>
        <w:widowControl w:val="0"/>
        <w:autoSpaceDE w:val="0"/>
        <w:autoSpaceDN w:val="0"/>
        <w:adjustRightInd w:val="0"/>
        <w:ind w:left="2160" w:hanging="720"/>
      </w:pPr>
      <w:r>
        <w:t>15)</w:t>
      </w:r>
      <w:r>
        <w:tab/>
        <w:t xml:space="preserve">Purchasing and Contract Administration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A)</w:t>
      </w:r>
      <w:r>
        <w:tab/>
        <w:t xml:space="preserve">General </w:t>
      </w:r>
      <w:r w:rsidR="00517728">
        <w:t xml:space="preserve">– </w:t>
      </w:r>
      <w:r>
        <w:t xml:space="preserve">Purchases and Contracts, Leases, Management Contracts, Owners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B)</w:t>
      </w:r>
      <w:r>
        <w:tab/>
        <w:t xml:space="preserve">Statement of Policy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C)</w:t>
      </w:r>
      <w:r>
        <w:tab/>
        <w:t xml:space="preserve">Normal Purchasing Transactions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D)</w:t>
      </w:r>
      <w:r>
        <w:tab/>
        <w:t xml:space="preserve">Capital Expenditures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E)</w:t>
      </w:r>
      <w:r>
        <w:tab/>
        <w:t xml:space="preserve">Related Party Transactions </w:t>
      </w:r>
    </w:p>
    <w:p w:rsidR="00A9635B" w:rsidRDefault="00A9635B" w:rsidP="00572504">
      <w:pPr>
        <w:widowControl w:val="0"/>
        <w:autoSpaceDE w:val="0"/>
        <w:autoSpaceDN w:val="0"/>
        <w:adjustRightInd w:val="0"/>
        <w:ind w:left="2160" w:hanging="720"/>
      </w:pPr>
    </w:p>
    <w:p w:rsidR="00572504" w:rsidRDefault="00572504" w:rsidP="00572504">
      <w:pPr>
        <w:widowControl w:val="0"/>
        <w:autoSpaceDE w:val="0"/>
        <w:autoSpaceDN w:val="0"/>
        <w:adjustRightInd w:val="0"/>
        <w:ind w:left="2160" w:hanging="720"/>
      </w:pPr>
      <w:r>
        <w:t>16)</w:t>
      </w:r>
      <w:r>
        <w:tab/>
        <w:t xml:space="preserve">Forms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A)</w:t>
      </w:r>
      <w:r>
        <w:tab/>
        <w:t xml:space="preserve">Forms Index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B)</w:t>
      </w:r>
      <w:r>
        <w:tab/>
        <w:t xml:space="preserve">General </w:t>
      </w:r>
      <w:r w:rsidR="00517728">
        <w:t xml:space="preserve">– </w:t>
      </w:r>
      <w:r>
        <w:t xml:space="preserve">Forms Requirements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C)</w:t>
      </w:r>
      <w:r>
        <w:tab/>
        <w:t xml:space="preserve">Signatures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D)</w:t>
      </w:r>
      <w:r>
        <w:tab/>
        <w:t xml:space="preserve">Control of Forms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E)</w:t>
      </w:r>
      <w:r>
        <w:tab/>
        <w:t xml:space="preserve">Numbering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F)</w:t>
      </w:r>
      <w:r>
        <w:tab/>
        <w:t xml:space="preserve">Manual Forms Dispensers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G)</w:t>
      </w:r>
      <w:r>
        <w:tab/>
        <w:t xml:space="preserve">Voiding Forms </w:t>
      </w:r>
    </w:p>
    <w:p w:rsidR="00A9635B" w:rsidRDefault="00A9635B" w:rsidP="00572504">
      <w:pPr>
        <w:widowControl w:val="0"/>
        <w:autoSpaceDE w:val="0"/>
        <w:autoSpaceDN w:val="0"/>
        <w:adjustRightInd w:val="0"/>
        <w:ind w:left="2880" w:hanging="720"/>
      </w:pPr>
    </w:p>
    <w:p w:rsidR="00572504" w:rsidRDefault="00572504" w:rsidP="00572504">
      <w:pPr>
        <w:widowControl w:val="0"/>
        <w:autoSpaceDE w:val="0"/>
        <w:autoSpaceDN w:val="0"/>
        <w:adjustRightInd w:val="0"/>
        <w:ind w:left="2880" w:hanging="720"/>
      </w:pPr>
      <w:r>
        <w:t>H)</w:t>
      </w:r>
      <w:r>
        <w:tab/>
        <w:t xml:space="preserve">Forms Description </w:t>
      </w:r>
    </w:p>
    <w:p w:rsidR="003518B6" w:rsidRDefault="003518B6">
      <w:pPr>
        <w:pStyle w:val="JCARSourceNote"/>
        <w:ind w:firstLine="720"/>
      </w:pPr>
    </w:p>
    <w:p w:rsidR="003518B6" w:rsidRPr="00D55B37" w:rsidRDefault="003518B6">
      <w:pPr>
        <w:pStyle w:val="JCARSourceNote"/>
        <w:ind w:firstLine="720"/>
      </w:pPr>
      <w:r w:rsidRPr="00D55B37">
        <w:t xml:space="preserve">(Source:  </w:t>
      </w:r>
      <w:r>
        <w:t>Amended</w:t>
      </w:r>
      <w:r w:rsidRPr="00D55B37">
        <w:t xml:space="preserve"> at 2</w:t>
      </w:r>
      <w:r>
        <w:t xml:space="preserve">7 </w:t>
      </w:r>
      <w:r w:rsidRPr="00D55B37">
        <w:t xml:space="preserve">Ill. Reg. </w:t>
      </w:r>
      <w:r w:rsidR="00704868">
        <w:t>15793</w:t>
      </w:r>
      <w:r w:rsidRPr="00D55B37">
        <w:t xml:space="preserve">, effective </w:t>
      </w:r>
      <w:r w:rsidR="00704868">
        <w:t>September 29, 2003</w:t>
      </w:r>
      <w:r w:rsidRPr="00D55B37">
        <w:t>)</w:t>
      </w:r>
    </w:p>
    <w:sectPr w:rsidR="003518B6" w:rsidRPr="00D55B37" w:rsidSect="005725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2504"/>
    <w:rsid w:val="0001279F"/>
    <w:rsid w:val="00053355"/>
    <w:rsid w:val="00121DFC"/>
    <w:rsid w:val="003518B6"/>
    <w:rsid w:val="00517728"/>
    <w:rsid w:val="0054182F"/>
    <w:rsid w:val="00572504"/>
    <w:rsid w:val="005C3366"/>
    <w:rsid w:val="0063301B"/>
    <w:rsid w:val="00644603"/>
    <w:rsid w:val="00704868"/>
    <w:rsid w:val="00A02486"/>
    <w:rsid w:val="00A9635B"/>
    <w:rsid w:val="00AB70A2"/>
    <w:rsid w:val="00D4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518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51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