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D80" w:rsidRDefault="00EF4D80" w:rsidP="00EF4D80">
      <w:pPr>
        <w:widowControl w:val="0"/>
        <w:autoSpaceDE w:val="0"/>
        <w:autoSpaceDN w:val="0"/>
        <w:adjustRightInd w:val="0"/>
      </w:pPr>
      <w:bookmarkStart w:id="0" w:name="_GoBack"/>
      <w:bookmarkEnd w:id="0"/>
    </w:p>
    <w:p w:rsidR="00EF4D80" w:rsidRDefault="00EF4D80" w:rsidP="00EF4D80">
      <w:pPr>
        <w:widowControl w:val="0"/>
        <w:autoSpaceDE w:val="0"/>
        <w:autoSpaceDN w:val="0"/>
        <w:adjustRightInd w:val="0"/>
      </w:pPr>
      <w:r>
        <w:rPr>
          <w:b/>
          <w:bCs/>
        </w:rPr>
        <w:t>Section 3000.780  Request for Removal from the Self-Exclusion List</w:t>
      </w:r>
      <w:r>
        <w:t xml:space="preserve"> </w:t>
      </w:r>
    </w:p>
    <w:p w:rsidR="00EF4D80" w:rsidRDefault="00EF4D80" w:rsidP="00EF4D80">
      <w:pPr>
        <w:widowControl w:val="0"/>
        <w:autoSpaceDE w:val="0"/>
        <w:autoSpaceDN w:val="0"/>
        <w:adjustRightInd w:val="0"/>
      </w:pPr>
    </w:p>
    <w:p w:rsidR="00EF4D80" w:rsidRDefault="00EF4D80" w:rsidP="00EF4D80">
      <w:pPr>
        <w:widowControl w:val="0"/>
        <w:autoSpaceDE w:val="0"/>
        <w:autoSpaceDN w:val="0"/>
        <w:adjustRightInd w:val="0"/>
        <w:ind w:left="1440" w:hanging="720"/>
      </w:pPr>
      <w:r>
        <w:t>a)</w:t>
      </w:r>
      <w:r>
        <w:tab/>
        <w:t xml:space="preserve">Upon the expiration of </w:t>
      </w:r>
      <w:r w:rsidR="00567423">
        <w:t>5</w:t>
      </w:r>
      <w:r>
        <w:t xml:space="preserve"> years from the date of placement on the Self-Exclusion List, any person who has been placed on the Self-Exclusion List may request the Administrator to remove his or her name from the Self-Exclusion List. The request must be in writing</w:t>
      </w:r>
      <w:r w:rsidR="00567423">
        <w:t>,</w:t>
      </w:r>
      <w:r>
        <w:t xml:space="preserve"> state with specificity the reason for the request</w:t>
      </w:r>
      <w:r w:rsidR="001B579F">
        <w:t xml:space="preserve"> and be submitted to the Administrator at the Board's Chicago office</w:t>
      </w:r>
      <w:r>
        <w:t xml:space="preserve">. </w:t>
      </w:r>
      <w:r w:rsidR="001B579F">
        <w:t xml:space="preserve"> The </w:t>
      </w:r>
      <w:r>
        <w:t xml:space="preserve">request must be based on the </w:t>
      </w:r>
      <w:r w:rsidR="001B579F">
        <w:t>elimination</w:t>
      </w:r>
      <w:r>
        <w:t xml:space="preserve"> of a mental health or medical condition </w:t>
      </w:r>
      <w:r w:rsidR="001B579F">
        <w:t>underlying the person's acknowledgment that he or she has been a problem gambler and unable to gamble</w:t>
      </w:r>
      <w:r w:rsidR="00567423">
        <w:t xml:space="preserve"> responsibly</w:t>
      </w:r>
      <w:r>
        <w:t xml:space="preserve">. Information as to mental health or medical conditions will be maintained </w:t>
      </w:r>
      <w:r w:rsidR="001B579F">
        <w:t xml:space="preserve">pursuant to </w:t>
      </w:r>
      <w:r>
        <w:t xml:space="preserve">the Mental Health and Developmental Disabilities Confidentiality Act </w:t>
      </w:r>
      <w:r w:rsidR="00567423">
        <w:t>[</w:t>
      </w:r>
      <w:r>
        <w:t>740 ILCS 110</w:t>
      </w:r>
      <w:r w:rsidR="00567423">
        <w:t>]</w:t>
      </w:r>
      <w:r>
        <w:t xml:space="preserve"> and </w:t>
      </w:r>
      <w:r w:rsidR="001B579F">
        <w:t xml:space="preserve">other </w:t>
      </w:r>
      <w:r>
        <w:t xml:space="preserve"> applicable federal and State laws. </w:t>
      </w:r>
    </w:p>
    <w:p w:rsidR="00883D75" w:rsidRDefault="00883D75" w:rsidP="00EF4D80">
      <w:pPr>
        <w:widowControl w:val="0"/>
        <w:autoSpaceDE w:val="0"/>
        <w:autoSpaceDN w:val="0"/>
        <w:adjustRightInd w:val="0"/>
        <w:ind w:left="1440" w:hanging="720"/>
      </w:pPr>
    </w:p>
    <w:p w:rsidR="00EF4D80" w:rsidRDefault="00EF4D80" w:rsidP="00EF4D80">
      <w:pPr>
        <w:widowControl w:val="0"/>
        <w:autoSpaceDE w:val="0"/>
        <w:autoSpaceDN w:val="0"/>
        <w:adjustRightInd w:val="0"/>
        <w:ind w:left="1440" w:hanging="720"/>
      </w:pPr>
      <w:r>
        <w:t>b)</w:t>
      </w:r>
      <w:r>
        <w:tab/>
        <w:t xml:space="preserve">If the Administrator approves the request, the Administrator shall inform all riverboat gaming operations of the removal no later than 10 days after approval.   If the Administrator denies the request, the Administrator shall send to the person who has requested removal a Notice of Denial of Removal from the Self-Exclusion List by certified mail.  Owner licensees may continue to deny gambling privileges to self-excluded persons who have been removed from the List. </w:t>
      </w:r>
    </w:p>
    <w:p w:rsidR="001B579F" w:rsidRDefault="001B579F" w:rsidP="00EF4D80">
      <w:pPr>
        <w:widowControl w:val="0"/>
        <w:autoSpaceDE w:val="0"/>
        <w:autoSpaceDN w:val="0"/>
        <w:adjustRightInd w:val="0"/>
        <w:ind w:left="1440" w:hanging="720"/>
      </w:pPr>
    </w:p>
    <w:p w:rsidR="00EF4D80" w:rsidRDefault="001B579F" w:rsidP="00EF4D80">
      <w:pPr>
        <w:widowControl w:val="0"/>
        <w:autoSpaceDE w:val="0"/>
        <w:autoSpaceDN w:val="0"/>
        <w:adjustRightInd w:val="0"/>
        <w:ind w:left="1440" w:hanging="720"/>
      </w:pPr>
      <w:r w:rsidRPr="004D1AA3">
        <w:t>c)</w:t>
      </w:r>
      <w:r>
        <w:tab/>
      </w:r>
      <w:r w:rsidRPr="004D1AA3">
        <w:t>A decision whether to remove a person from the Self-Exclusion List shall be within the discretion of the Administrator, subject to the fulfillment of all requirements under Section 3000.782 and further subject to the process provided by Section 3000.785.</w:t>
      </w:r>
    </w:p>
    <w:p w:rsidR="001B579F" w:rsidRDefault="001B579F" w:rsidP="00EF4D80">
      <w:pPr>
        <w:widowControl w:val="0"/>
        <w:autoSpaceDE w:val="0"/>
        <w:autoSpaceDN w:val="0"/>
        <w:adjustRightInd w:val="0"/>
        <w:ind w:left="1440" w:hanging="720"/>
      </w:pPr>
    </w:p>
    <w:p w:rsidR="001B579F" w:rsidRPr="00D55B37" w:rsidRDefault="001B579F">
      <w:pPr>
        <w:pStyle w:val="JCARSourceNote"/>
        <w:ind w:left="720"/>
      </w:pPr>
      <w:r w:rsidRPr="00D55B37">
        <w:t xml:space="preserve">(Source:  </w:t>
      </w:r>
      <w:r>
        <w:t>Amended</w:t>
      </w:r>
      <w:r w:rsidRPr="00D55B37">
        <w:t xml:space="preserve"> at </w:t>
      </w:r>
      <w:r>
        <w:t>3</w:t>
      </w:r>
      <w:r w:rsidR="004C2823">
        <w:t>1</w:t>
      </w:r>
      <w:r>
        <w:t xml:space="preserve"> I</w:t>
      </w:r>
      <w:r w:rsidRPr="00D55B37">
        <w:t xml:space="preserve">ll. Reg. </w:t>
      </w:r>
      <w:r w:rsidR="0080303A">
        <w:t>8098</w:t>
      </w:r>
      <w:r w:rsidRPr="00D55B37">
        <w:t xml:space="preserve">, effective </w:t>
      </w:r>
      <w:r w:rsidR="0080303A">
        <w:t>June 14, 2007</w:t>
      </w:r>
      <w:r w:rsidRPr="00D55B37">
        <w:t>)</w:t>
      </w:r>
    </w:p>
    <w:sectPr w:rsidR="001B579F" w:rsidRPr="00D55B37" w:rsidSect="00EF4D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4D80"/>
    <w:rsid w:val="001B579F"/>
    <w:rsid w:val="004667EF"/>
    <w:rsid w:val="004C2823"/>
    <w:rsid w:val="00567423"/>
    <w:rsid w:val="005C3366"/>
    <w:rsid w:val="0080303A"/>
    <w:rsid w:val="00883D75"/>
    <w:rsid w:val="00B54C4C"/>
    <w:rsid w:val="00B72B24"/>
    <w:rsid w:val="00E57361"/>
    <w:rsid w:val="00EF4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B5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B5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