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7A" w:rsidRPr="0060367A" w:rsidRDefault="0060367A" w:rsidP="003A5297">
      <w:pPr>
        <w:widowControl w:val="0"/>
        <w:rPr>
          <w:bCs/>
        </w:rPr>
      </w:pPr>
    </w:p>
    <w:p w:rsidR="003A5297" w:rsidRPr="003A5297" w:rsidRDefault="003A5297" w:rsidP="003A5297">
      <w:pPr>
        <w:widowControl w:val="0"/>
        <w:rPr>
          <w:b/>
          <w:bCs/>
        </w:rPr>
      </w:pPr>
      <w:r w:rsidRPr="003A5297">
        <w:rPr>
          <w:b/>
          <w:bCs/>
        </w:rPr>
        <w:t>Section 5000.120  Materials Immediately Available</w:t>
      </w:r>
    </w:p>
    <w:p w:rsidR="0038099A" w:rsidRDefault="0038099A" w:rsidP="003A5297">
      <w:pPr>
        <w:widowControl w:val="0"/>
      </w:pPr>
    </w:p>
    <w:p w:rsidR="003A5297" w:rsidRPr="003A5297" w:rsidRDefault="003A5297" w:rsidP="003A5297">
      <w:pPr>
        <w:widowControl w:val="0"/>
      </w:pPr>
      <w:r w:rsidRPr="003A5297">
        <w:t>As required by the Freedom of Information Act, certain information about the Tribunal, including, without limitation, a description of the Tribunal</w:t>
      </w:r>
      <w:r w:rsidR="0060367A">
        <w:t>'</w:t>
      </w:r>
      <w:r w:rsidRPr="003A5297">
        <w:t>s responsibilities, organizational structure, categories of public records, and process for obtaini</w:t>
      </w:r>
      <w:r w:rsidR="00234C7C">
        <w:t>ng public records, shall public</w:t>
      </w:r>
      <w:bookmarkStart w:id="0" w:name="_GoBack"/>
      <w:bookmarkEnd w:id="0"/>
      <w:r w:rsidRPr="003A5297">
        <w:t>ly and immediately be available on the Tribunal</w:t>
      </w:r>
      <w:r w:rsidR="0060367A">
        <w:t>'</w:t>
      </w:r>
      <w:r w:rsidRPr="003A5297">
        <w:t>s website.</w:t>
      </w:r>
    </w:p>
    <w:sectPr w:rsidR="003A5297" w:rsidRPr="003A529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297" w:rsidRDefault="003A5297">
      <w:r>
        <w:separator/>
      </w:r>
    </w:p>
  </w:endnote>
  <w:endnote w:type="continuationSeparator" w:id="0">
    <w:p w:rsidR="003A5297" w:rsidRDefault="003A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297" w:rsidRDefault="003A5297">
      <w:r>
        <w:separator/>
      </w:r>
    </w:p>
  </w:footnote>
  <w:footnote w:type="continuationSeparator" w:id="0">
    <w:p w:rsidR="003A5297" w:rsidRDefault="003A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9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C7C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099A"/>
    <w:rsid w:val="00383A68"/>
    <w:rsid w:val="00385640"/>
    <w:rsid w:val="0039357E"/>
    <w:rsid w:val="00393652"/>
    <w:rsid w:val="00394002"/>
    <w:rsid w:val="0039695D"/>
    <w:rsid w:val="003A431C"/>
    <w:rsid w:val="003A4E0A"/>
    <w:rsid w:val="003A5297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367A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3C862-8209-4344-81E9-BCED31B2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340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4</cp:revision>
  <dcterms:created xsi:type="dcterms:W3CDTF">2014-01-15T19:25:00Z</dcterms:created>
  <dcterms:modified xsi:type="dcterms:W3CDTF">2014-03-13T17:13:00Z</dcterms:modified>
</cp:coreProperties>
</file>