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C1" w:rsidRDefault="00E149C1" w:rsidP="00E149C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117.1</w:t>
      </w:r>
      <w:r>
        <w:tab/>
        <w:t xml:space="preserve">Incorporation By Reference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117.10</w:t>
      </w:r>
      <w:r>
        <w:tab/>
        <w:t xml:space="preserve">Payee for Financial Assistance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117.11</w:t>
      </w:r>
      <w:r>
        <w:tab/>
        <w:t xml:space="preserve">Issuance of Cash Assistance Benefits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117.12</w:t>
      </w:r>
      <w:r>
        <w:tab/>
        <w:t xml:space="preserve">Client Training Brochure for the Electronic Benefits Transfer (EBT) System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117.13</w:t>
      </w:r>
      <w:r>
        <w:tab/>
        <w:t xml:space="preserve">Replacement of the EBT Card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117.15</w:t>
      </w:r>
      <w:r>
        <w:tab/>
        <w:t xml:space="preserve">Reinstatement Upon Cooperation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117.20</w:t>
      </w:r>
      <w:r>
        <w:tab/>
        <w:t xml:space="preserve">Replacement of Missing Warrants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117.30</w:t>
      </w:r>
      <w:r>
        <w:tab/>
        <w:t xml:space="preserve">Withholding of Rent (Repealed)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117.40</w:t>
      </w:r>
      <w:r>
        <w:tab/>
        <w:t>Recovery of Interim Assistance – Aid to the Aged, Blind or Disabled and General Assistance (Repealed)</w:t>
      </w:r>
    </w:p>
    <w:p w:rsidR="00826959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117.50</w:t>
      </w:r>
      <w:r>
        <w:tab/>
        <w:t xml:space="preserve">Funerals and Burials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>117.51</w:t>
      </w:r>
      <w:r>
        <w:tab/>
        <w:t xml:space="preserve">Funeral Home Services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117.52</w:t>
      </w:r>
      <w:r>
        <w:tab/>
        <w:t xml:space="preserve">Burial Expenses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117.53</w:t>
      </w:r>
      <w:r>
        <w:tab/>
        <w:t xml:space="preserve">Payment to Vendor(s)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117.54</w:t>
      </w:r>
      <w:r>
        <w:tab/>
        <w:t xml:space="preserve">Claims for Reimbursement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117.55</w:t>
      </w:r>
      <w:r>
        <w:tab/>
        <w:t xml:space="preserve">Submittal of Claims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117.60</w:t>
      </w:r>
      <w:r>
        <w:tab/>
        <w:t xml:space="preserve">Substitute Parental Care/Supplemental Child Care – TANF and AABD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117.70</w:t>
      </w:r>
      <w:r>
        <w:tab/>
        <w:t xml:space="preserve">Charge for Replacement of Photo ID Cards (Repealed)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117.80</w:t>
      </w:r>
      <w:r>
        <w:tab/>
        <w:t xml:space="preserve">Direct Deposit of Recipients' Warrants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117.90</w:t>
      </w:r>
      <w:r>
        <w:tab/>
        <w:t xml:space="preserve">State Income Tax Match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117.91</w:t>
      </w:r>
      <w:r>
        <w:tab/>
        <w:t xml:space="preserve">New Hire Match </w:t>
      </w:r>
    </w:p>
    <w:p w:rsidR="00E149C1" w:rsidRDefault="00E149C1" w:rsidP="00E149C1">
      <w:pPr>
        <w:widowControl w:val="0"/>
        <w:autoSpaceDE w:val="0"/>
        <w:autoSpaceDN w:val="0"/>
        <w:adjustRightInd w:val="0"/>
        <w:ind w:left="1440" w:hanging="1440"/>
      </w:pPr>
      <w:r>
        <w:t>117.92</w:t>
      </w:r>
      <w:r>
        <w:tab/>
        <w:t>Electronic Finger Imaging</w:t>
      </w:r>
    </w:p>
    <w:sectPr w:rsidR="00E149C1" w:rsidSect="000B778B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78B" w:rsidRDefault="000B778B" w:rsidP="000B778B">
      <w:r>
        <w:separator/>
      </w:r>
    </w:p>
  </w:endnote>
  <w:endnote w:type="continuationSeparator" w:id="0">
    <w:p w:rsidR="000B778B" w:rsidRDefault="000B778B" w:rsidP="000B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78B" w:rsidRDefault="000B778B" w:rsidP="000B778B">
      <w:r>
        <w:separator/>
      </w:r>
    </w:p>
  </w:footnote>
  <w:footnote w:type="continuationSeparator" w:id="0">
    <w:p w:rsidR="000B778B" w:rsidRDefault="000B778B" w:rsidP="000B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FC3"/>
    <w:rsid w:val="0004357F"/>
    <w:rsid w:val="00062188"/>
    <w:rsid w:val="000B778B"/>
    <w:rsid w:val="00303DC6"/>
    <w:rsid w:val="00506304"/>
    <w:rsid w:val="00564F37"/>
    <w:rsid w:val="006A2204"/>
    <w:rsid w:val="006D208C"/>
    <w:rsid w:val="00734483"/>
    <w:rsid w:val="00826959"/>
    <w:rsid w:val="00884CDA"/>
    <w:rsid w:val="008D4FC3"/>
    <w:rsid w:val="008F3A2E"/>
    <w:rsid w:val="00A62A98"/>
    <w:rsid w:val="00CB3222"/>
    <w:rsid w:val="00DD7F13"/>
    <w:rsid w:val="00E149C1"/>
    <w:rsid w:val="00E7409F"/>
    <w:rsid w:val="00F1341C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66A64F-4279-4AD3-B67B-220A368B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9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7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778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B7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77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Lane, Arlene L.</cp:lastModifiedBy>
  <cp:revision>6</cp:revision>
  <dcterms:created xsi:type="dcterms:W3CDTF">2013-02-06T20:07:00Z</dcterms:created>
  <dcterms:modified xsi:type="dcterms:W3CDTF">2020-04-08T21:01:00Z</dcterms:modified>
</cp:coreProperties>
</file>