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0" w:rsidRDefault="00333F30" w:rsidP="0033420B"/>
    <w:p w:rsidR="00333F30" w:rsidRDefault="00333F30" w:rsidP="0033420B">
      <w:r>
        <w:rPr>
          <w:b/>
          <w:bCs/>
        </w:rPr>
        <w:t>Section 130.158  Donor Restrictions on Donations (Repealed)</w:t>
      </w:r>
      <w:r>
        <w:t xml:space="preserve"> </w:t>
      </w:r>
    </w:p>
    <w:p w:rsidR="00333F30" w:rsidRDefault="00333F30" w:rsidP="0033420B"/>
    <w:p w:rsidR="00333F30" w:rsidRDefault="00333F30" w:rsidP="0033420B">
      <w:pPr>
        <w:ind w:firstLine="720"/>
      </w:pPr>
      <w:bookmarkStart w:id="0" w:name="_GoBack"/>
      <w:bookmarkEnd w:id="0"/>
      <w:r>
        <w:t xml:space="preserve">(Source:  Repealed at 9 Ill. Reg. 8645, effective May 22, 1985) </w:t>
      </w:r>
    </w:p>
    <w:sectPr w:rsidR="00333F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3F30"/>
    <w:rsid w:val="00331097"/>
    <w:rsid w:val="00333F30"/>
    <w:rsid w:val="0033420B"/>
    <w:rsid w:val="009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8682E8-E9B1-4490-BF5B-77B598C8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ThomasVD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2015-08-26T16:51:00Z</dcterms:modified>
</cp:coreProperties>
</file>