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01" w:rsidRDefault="00C24601" w:rsidP="00C24601">
      <w:pPr>
        <w:widowControl w:val="0"/>
        <w:autoSpaceDE w:val="0"/>
        <w:autoSpaceDN w:val="0"/>
        <w:adjustRightInd w:val="0"/>
      </w:pPr>
    </w:p>
    <w:p w:rsidR="00C24601" w:rsidRDefault="00C24601" w:rsidP="00C246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554.429  Legal Height Movements</w:t>
      </w:r>
      <w:r>
        <w:t xml:space="preserve"> </w:t>
      </w:r>
    </w:p>
    <w:p w:rsidR="00C24601" w:rsidRDefault="00C24601" w:rsidP="00C24601">
      <w:pPr>
        <w:widowControl w:val="0"/>
        <w:autoSpaceDE w:val="0"/>
        <w:autoSpaceDN w:val="0"/>
        <w:adjustRightInd w:val="0"/>
      </w:pPr>
    </w:p>
    <w:p w:rsidR="00C24601" w:rsidRDefault="00C24601" w:rsidP="00C24601">
      <w:pPr>
        <w:widowControl w:val="0"/>
        <w:autoSpaceDE w:val="0"/>
        <w:autoSpaceDN w:val="0"/>
        <w:adjustRightInd w:val="0"/>
      </w:pPr>
      <w:r>
        <w:t xml:space="preserve">Permit authority is not required for the movement of </w:t>
      </w:r>
      <w:r w:rsidR="00FF08DE">
        <w:t xml:space="preserve">a </w:t>
      </w:r>
      <w:r w:rsidR="00B71A9D">
        <w:t>vehicle</w:t>
      </w:r>
      <w:r>
        <w:t xml:space="preserve">, inclusive of load, not exceeding the legal height limitation of 13 feet 6 inches as established in the </w:t>
      </w:r>
      <w:r w:rsidR="00882187">
        <w:t>Code</w:t>
      </w:r>
      <w:r>
        <w:t xml:space="preserve">.  Therefore, no action is taken by the Department, either separately or in conjunction with authorizing an otherwise oversize or overweight movement, to ensure adequate clearance of structures for a </w:t>
      </w:r>
      <w:r w:rsidR="00882187">
        <w:t>vehicle</w:t>
      </w:r>
      <w:r>
        <w:t xml:space="preserve">, inclusive of load, if the applicant </w:t>
      </w:r>
      <w:r w:rsidR="00882187">
        <w:t xml:space="preserve">or permittee </w:t>
      </w:r>
      <w:r>
        <w:t xml:space="preserve">has indicated the overall height is legal. </w:t>
      </w:r>
    </w:p>
    <w:p w:rsidR="00C24601" w:rsidRDefault="00C24601" w:rsidP="00C24601">
      <w:pPr>
        <w:widowControl w:val="0"/>
        <w:autoSpaceDE w:val="0"/>
        <w:autoSpaceDN w:val="0"/>
        <w:adjustRightInd w:val="0"/>
      </w:pPr>
    </w:p>
    <w:p w:rsidR="00882187" w:rsidRPr="00D55B37" w:rsidRDefault="00882187" w:rsidP="0088218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3F781A">
        <w:t>13254</w:t>
      </w:r>
      <w:r w:rsidRPr="00D55B37">
        <w:t xml:space="preserve">, effective </w:t>
      </w:r>
      <w:bookmarkStart w:id="0" w:name="_GoBack"/>
      <w:r w:rsidR="003F781A">
        <w:t>August 1, 2012</w:t>
      </w:r>
      <w:bookmarkEnd w:id="0"/>
      <w:r w:rsidRPr="00D55B37">
        <w:t>)</w:t>
      </w:r>
    </w:p>
    <w:sectPr w:rsidR="00882187" w:rsidRPr="00D55B37" w:rsidSect="00C246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4601"/>
    <w:rsid w:val="003F781A"/>
    <w:rsid w:val="00543567"/>
    <w:rsid w:val="006514E0"/>
    <w:rsid w:val="00882187"/>
    <w:rsid w:val="009C13DC"/>
    <w:rsid w:val="009E3A29"/>
    <w:rsid w:val="00B71A9D"/>
    <w:rsid w:val="00C24601"/>
    <w:rsid w:val="00F13DAE"/>
    <w:rsid w:val="00FF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82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82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3</cp:revision>
  <dcterms:created xsi:type="dcterms:W3CDTF">2012-07-16T15:16:00Z</dcterms:created>
  <dcterms:modified xsi:type="dcterms:W3CDTF">2012-08-10T20:10:00Z</dcterms:modified>
</cp:coreProperties>
</file>