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8C1D8" w14:textId="77777777" w:rsidR="002E3EF0" w:rsidRDefault="002E3EF0" w:rsidP="002E3EF0"/>
    <w:p w14:paraId="513154EF" w14:textId="6A5072F8" w:rsidR="002E3EF0" w:rsidRDefault="002E3EF0" w:rsidP="002E3EF0">
      <w:pPr>
        <w:rPr>
          <w:b/>
          <w:bCs/>
        </w:rPr>
      </w:pPr>
      <w:r w:rsidRPr="00990726">
        <w:rPr>
          <w:b/>
          <w:bCs/>
        </w:rPr>
        <w:t xml:space="preserve">Section 1030.9  </w:t>
      </w:r>
      <w:bookmarkStart w:id="0" w:name="_Hlk195011332"/>
      <w:r w:rsidRPr="00990726">
        <w:rPr>
          <w:b/>
          <w:bCs/>
        </w:rPr>
        <w:t>Mobile Driver</w:t>
      </w:r>
      <w:r>
        <w:rPr>
          <w:b/>
          <w:bCs/>
        </w:rPr>
        <w:t>'</w:t>
      </w:r>
      <w:r w:rsidRPr="00990726">
        <w:rPr>
          <w:b/>
          <w:bCs/>
        </w:rPr>
        <w:t>s Licenses and Identification Cards</w:t>
      </w:r>
      <w:bookmarkEnd w:id="0"/>
    </w:p>
    <w:p w14:paraId="6C942A04" w14:textId="77777777" w:rsidR="002E3EF0" w:rsidRPr="002E3EF0" w:rsidRDefault="002E3EF0" w:rsidP="002E3EF0"/>
    <w:p w14:paraId="0B1CC974" w14:textId="6197AFB3" w:rsidR="002E3EF0" w:rsidRDefault="002E3EF0" w:rsidP="002E3EF0">
      <w:pPr>
        <w:ind w:left="1440" w:hanging="720"/>
      </w:pPr>
      <w:r>
        <w:t>a)</w:t>
      </w:r>
      <w:r>
        <w:tab/>
        <w:t xml:space="preserve">A person who holds a current, valid physical Illinois driver's license may apply for a mobile driver's license.  A person who holds a current, valid physical Illinois identification card, including an Illinois person with a disability identification card, may apply for a mobile identification card. </w:t>
      </w:r>
    </w:p>
    <w:p w14:paraId="6A690D21" w14:textId="77777777" w:rsidR="002E3EF0" w:rsidRDefault="002E3EF0" w:rsidP="005B6ED1"/>
    <w:p w14:paraId="5B298859" w14:textId="0D676B6A" w:rsidR="002E3EF0" w:rsidRDefault="002E3EF0" w:rsidP="002E3EF0">
      <w:pPr>
        <w:ind w:left="1440" w:hanging="720"/>
      </w:pPr>
      <w:r>
        <w:t>b)</w:t>
      </w:r>
      <w:r>
        <w:tab/>
        <w:t xml:space="preserve">A mobile credential may be added to a digital wallet of participating digital wallet providers. </w:t>
      </w:r>
    </w:p>
    <w:p w14:paraId="6360A49B" w14:textId="77777777" w:rsidR="002E3EF0" w:rsidRDefault="002E3EF0" w:rsidP="005B6ED1"/>
    <w:p w14:paraId="0D97CC31" w14:textId="407C0164" w:rsidR="002E3EF0" w:rsidRDefault="002E3EF0" w:rsidP="002E3EF0">
      <w:pPr>
        <w:ind w:left="1440" w:hanging="720"/>
      </w:pPr>
      <w:r>
        <w:t>c)</w:t>
      </w:r>
      <w:r>
        <w:tab/>
      </w:r>
      <w:r w:rsidRPr="00911A4D">
        <w:t xml:space="preserve">Applicants for a mobile credential must download or access the digital wallet software application of the participating </w:t>
      </w:r>
      <w:r w:rsidR="00A76201">
        <w:t xml:space="preserve">digital wallet </w:t>
      </w:r>
      <w:r w:rsidRPr="00911A4D">
        <w:t>provider compatible with the applicant</w:t>
      </w:r>
      <w:r>
        <w:t>'</w:t>
      </w:r>
      <w:r w:rsidRPr="00911A4D">
        <w:t>s mobile device.  Applicants will be guided through a series of steps to complete their application which may include taking a selfie and taking a photo of the front and back of the applicant</w:t>
      </w:r>
      <w:r>
        <w:t>'</w:t>
      </w:r>
      <w:r w:rsidRPr="00911A4D">
        <w:t>s physical credential</w:t>
      </w:r>
      <w:r w:rsidR="00A76201">
        <w:t xml:space="preserve"> and which shall include the minimum privacy and security requirements of the digital wallet provider</w:t>
      </w:r>
      <w:r w:rsidRPr="00911A4D">
        <w:t>.  The photos shall be encrypted and electronically transmitted to the Department</w:t>
      </w:r>
      <w:r w:rsidR="00A76201">
        <w:t xml:space="preserve"> by the digital wallet provider</w:t>
      </w:r>
      <w:r w:rsidRPr="00911A4D">
        <w:t>.</w:t>
      </w:r>
    </w:p>
    <w:p w14:paraId="13812D46" w14:textId="77777777" w:rsidR="002E3EF0" w:rsidRDefault="002E3EF0" w:rsidP="005B6ED1"/>
    <w:p w14:paraId="5DB2961E" w14:textId="6246AC9F" w:rsidR="002E3EF0" w:rsidRDefault="002E3EF0" w:rsidP="002E3EF0">
      <w:pPr>
        <w:ind w:left="1440" w:hanging="720"/>
      </w:pPr>
      <w:r>
        <w:t>d)</w:t>
      </w:r>
      <w:r>
        <w:tab/>
      </w:r>
      <w:r w:rsidRPr="003B4937">
        <w:t>Mobile credentials shall comply with the device retrieval model outlined in ISO/IEC standard 18013-5</w:t>
      </w:r>
      <w:r w:rsidR="00A76201">
        <w:t xml:space="preserve"> as incorporated by reference in subsection (s)</w:t>
      </w:r>
      <w:r w:rsidRPr="003B4937">
        <w:t>.</w:t>
      </w:r>
      <w:r w:rsidR="003854C2">
        <w:t xml:space="preserve">  Mobile credentials shall be implemented </w:t>
      </w:r>
      <w:r w:rsidR="00A76201">
        <w:t xml:space="preserve">by the Department and the digital wallet provider </w:t>
      </w:r>
      <w:r w:rsidR="003854C2">
        <w:t>with protections to maximize unlinkability of presentations of relying parties, by minimizing the sharing of static or long-lived data</w:t>
      </w:r>
      <w:r w:rsidR="00A76201">
        <w:t>, which is data that remains constant and does not change frequently or is accessible for extended periods of time</w:t>
      </w:r>
      <w:r w:rsidR="003854C2">
        <w:t>.</w:t>
      </w:r>
    </w:p>
    <w:p w14:paraId="2735E5E0" w14:textId="77777777" w:rsidR="002E3EF0" w:rsidRDefault="002E3EF0" w:rsidP="005B6ED1"/>
    <w:p w14:paraId="59C08835" w14:textId="19569831" w:rsidR="002E3EF0" w:rsidRDefault="002E3EF0" w:rsidP="002E3EF0">
      <w:pPr>
        <w:ind w:left="1440" w:hanging="720"/>
      </w:pPr>
      <w:r>
        <w:t>e)</w:t>
      </w:r>
      <w:r>
        <w:tab/>
      </w:r>
      <w:r w:rsidRPr="00510B45">
        <w:t>The Department will compare the photos it receives from the applicant against the data provided and photograph taken for the issuance of the physical credential.  If validated, the application for a mobile credential is approved, and the mobile credential is automatically added to the digital wallet.</w:t>
      </w:r>
    </w:p>
    <w:p w14:paraId="4A363E2F" w14:textId="77777777" w:rsidR="002E3EF0" w:rsidRDefault="002E3EF0" w:rsidP="00E55219"/>
    <w:p w14:paraId="1DFC5E41" w14:textId="15250369" w:rsidR="002E3EF0" w:rsidRDefault="002E3EF0" w:rsidP="002E3EF0">
      <w:pPr>
        <w:ind w:left="1440" w:hanging="720"/>
      </w:pPr>
      <w:r>
        <w:t>f)</w:t>
      </w:r>
      <w:r>
        <w:tab/>
        <w:t>Denial of a mobile credential</w:t>
      </w:r>
      <w:r w:rsidR="0003769E">
        <w:t>.</w:t>
      </w:r>
    </w:p>
    <w:p w14:paraId="75B89A88" w14:textId="77777777" w:rsidR="002E3EF0" w:rsidRDefault="002E3EF0" w:rsidP="00E55219"/>
    <w:p w14:paraId="460D5914" w14:textId="5A9826E3" w:rsidR="002E3EF0" w:rsidRDefault="002E3EF0" w:rsidP="002E3EF0">
      <w:pPr>
        <w:ind w:left="2160" w:hanging="720"/>
      </w:pPr>
      <w:r>
        <w:t>1)</w:t>
      </w:r>
      <w:r>
        <w:tab/>
      </w:r>
      <w:r w:rsidRPr="00646CEE">
        <w:t xml:space="preserve">If the selfie </w:t>
      </w:r>
      <w:r>
        <w:t>or</w:t>
      </w:r>
      <w:r w:rsidRPr="00646CEE">
        <w:t xml:space="preserve"> photographs of the physical credential submitted cannot be verified with the photograph taken and data provided when the physical credential was issued, the application for a mobile credential will be denied.  Reasons that data or a photograph may not verify include, but are not limited to, blurry photos, photos that do not include the entire front and back of the physical credential, damage to the physical credential, and alteration of the physical card after issuance including any data on the face of the card or in the barcode.</w:t>
      </w:r>
    </w:p>
    <w:p w14:paraId="091F2FE8" w14:textId="77777777" w:rsidR="002E3EF0" w:rsidRDefault="002E3EF0" w:rsidP="00E55219"/>
    <w:p w14:paraId="0C7D9061" w14:textId="44066AED" w:rsidR="002E3EF0" w:rsidRDefault="002E3EF0" w:rsidP="002E3EF0">
      <w:pPr>
        <w:ind w:left="2160" w:hanging="720"/>
      </w:pPr>
      <w:r>
        <w:t>2)</w:t>
      </w:r>
      <w:r>
        <w:tab/>
        <w:t>Upon denial, the applicant may re-submit their data and photo.</w:t>
      </w:r>
    </w:p>
    <w:p w14:paraId="164A0099" w14:textId="77777777" w:rsidR="002E3EF0" w:rsidRDefault="002E3EF0" w:rsidP="00E55219"/>
    <w:p w14:paraId="3005BDD5" w14:textId="0B9F7713" w:rsidR="002E3EF0" w:rsidRDefault="00E55219" w:rsidP="002E3EF0">
      <w:pPr>
        <w:ind w:left="1440" w:hanging="720"/>
      </w:pPr>
      <w:r>
        <w:lastRenderedPageBreak/>
        <w:t>g</w:t>
      </w:r>
      <w:r w:rsidR="002E3EF0">
        <w:t>)</w:t>
      </w:r>
      <w:r w:rsidR="002E3EF0">
        <w:tab/>
      </w:r>
      <w:r w:rsidR="002E3EF0" w:rsidRPr="00FA73BB">
        <w:t>Upon notification by the Department, the digital wallet will notify the applicant of the Department</w:t>
      </w:r>
      <w:r w:rsidR="002E3EF0">
        <w:t>'</w:t>
      </w:r>
      <w:r w:rsidR="002E3EF0" w:rsidRPr="00FA73BB">
        <w:t>s decision to approve or deny a mobile credential.</w:t>
      </w:r>
    </w:p>
    <w:p w14:paraId="67505C75" w14:textId="77777777" w:rsidR="002E3EF0" w:rsidRDefault="002E3EF0" w:rsidP="00E55219"/>
    <w:p w14:paraId="10F7EAAB" w14:textId="58E07D3A" w:rsidR="002E3EF0" w:rsidRDefault="00E55219" w:rsidP="002E3EF0">
      <w:pPr>
        <w:ind w:left="1440" w:hanging="720"/>
      </w:pPr>
      <w:r>
        <w:t>h</w:t>
      </w:r>
      <w:r w:rsidR="002E3EF0">
        <w:t>)</w:t>
      </w:r>
      <w:r w:rsidR="002E3EF0">
        <w:tab/>
      </w:r>
      <w:r w:rsidR="002E3EF0" w:rsidRPr="00E303F7">
        <w:t>After approval, mobile credential data resides on the applicant</w:t>
      </w:r>
      <w:r w:rsidR="002E3EF0">
        <w:t>'</w:t>
      </w:r>
      <w:r w:rsidR="002E3EF0" w:rsidRPr="00E303F7">
        <w:t>s mobile device and in the Department</w:t>
      </w:r>
      <w:r w:rsidR="002E3EF0">
        <w:t>'</w:t>
      </w:r>
      <w:r w:rsidR="002E3EF0" w:rsidRPr="00E303F7">
        <w:t>s driver</w:t>
      </w:r>
      <w:r w:rsidR="002E3EF0">
        <w:t>'</w:t>
      </w:r>
      <w:r w:rsidR="002E3EF0" w:rsidRPr="00E303F7">
        <w:t>s license and identification card database.  No information regarding usage of a mobile credential, such as when or where it was used, shall be shared with or stored by the Department</w:t>
      </w:r>
      <w:r w:rsidR="00360CC4">
        <w:t>, the digital wallet provider, a relying party, or a mobile credential reader or verifier application</w:t>
      </w:r>
      <w:r w:rsidR="002E3EF0" w:rsidRPr="00E303F7">
        <w:t>.  A transaction log of usage exists solely on the applicant</w:t>
      </w:r>
      <w:r w:rsidR="002E3EF0">
        <w:t>'</w:t>
      </w:r>
      <w:r w:rsidR="002E3EF0" w:rsidRPr="00E303F7">
        <w:t>s mobile device and is not accessible by anyone other than the holder of the mobile credential unless the holder shares the log.</w:t>
      </w:r>
      <w:r>
        <w:t xml:space="preserve">  The transaction log shall contain the data requested and data transmitted, and as available, the relying party, retention and purpose.  A holder of a mobile credential may clear their transaction log at their discretion.</w:t>
      </w:r>
    </w:p>
    <w:p w14:paraId="11F266C2" w14:textId="77777777" w:rsidR="002E3EF0" w:rsidRDefault="002E3EF0" w:rsidP="005B6ED1"/>
    <w:p w14:paraId="1B5CE2A4" w14:textId="20BDBAEE" w:rsidR="002E3EF0" w:rsidRDefault="00E55219" w:rsidP="002E3EF0">
      <w:pPr>
        <w:ind w:left="1440" w:hanging="720"/>
      </w:pPr>
      <w:r>
        <w:t>i</w:t>
      </w:r>
      <w:r w:rsidR="002E3EF0">
        <w:t>)</w:t>
      </w:r>
      <w:r w:rsidR="002E3EF0">
        <w:tab/>
        <w:t>Holders of a mobile credential shall carry their physical credential so long as required by law.</w:t>
      </w:r>
      <w:r w:rsidR="00360CC4">
        <w:t xml:space="preserve"> (See 15 ILCS 335/4(i)(l); 15 ILCS 335/4(i)(3); and 15 ILCS 335/4(j))</w:t>
      </w:r>
    </w:p>
    <w:p w14:paraId="556F6FF7" w14:textId="77777777" w:rsidR="002E3EF0" w:rsidRDefault="002E3EF0" w:rsidP="005B6ED1"/>
    <w:p w14:paraId="48289B6E" w14:textId="77777777" w:rsidR="00AF5650" w:rsidRDefault="00E55219" w:rsidP="002E3EF0">
      <w:pPr>
        <w:ind w:left="1440" w:hanging="720"/>
      </w:pPr>
      <w:r>
        <w:t>j</w:t>
      </w:r>
      <w:r w:rsidR="002E3EF0">
        <w:t>)</w:t>
      </w:r>
      <w:r w:rsidR="002E3EF0">
        <w:tab/>
      </w:r>
      <w:r w:rsidR="00AF5650">
        <w:t xml:space="preserve">Use of </w:t>
      </w:r>
      <w:r w:rsidR="002E3EF0">
        <w:t>mobile credential</w:t>
      </w:r>
      <w:r w:rsidR="00AF5650">
        <w:t>s</w:t>
      </w:r>
      <w:r w:rsidR="002E3EF0">
        <w:t xml:space="preserve"> </w:t>
      </w:r>
    </w:p>
    <w:p w14:paraId="15A86AD2" w14:textId="77777777" w:rsidR="00AF5650" w:rsidRDefault="00AF5650" w:rsidP="005B6ED1"/>
    <w:p w14:paraId="2F272E06" w14:textId="4BE683EC" w:rsidR="002E3EF0" w:rsidRDefault="00AF5650" w:rsidP="00AF5650">
      <w:pPr>
        <w:ind w:left="2160" w:hanging="720"/>
      </w:pPr>
      <w:r>
        <w:t>1)</w:t>
      </w:r>
      <w:r>
        <w:tab/>
        <w:t xml:space="preserve">A mobile credential </w:t>
      </w:r>
      <w:r w:rsidR="002E3EF0">
        <w:t xml:space="preserve">may be used wherever it is accepted by a relying party. </w:t>
      </w:r>
    </w:p>
    <w:p w14:paraId="655FE31A" w14:textId="2A984BA4" w:rsidR="00AF5650" w:rsidRDefault="00AF5650" w:rsidP="005B6ED1"/>
    <w:p w14:paraId="2F9A9B56" w14:textId="3C3D394B" w:rsidR="00AF5650" w:rsidRDefault="00AF5650" w:rsidP="00AF5650">
      <w:pPr>
        <w:ind w:left="2160" w:hanging="720"/>
      </w:pPr>
      <w:r>
        <w:t>2)</w:t>
      </w:r>
      <w:r>
        <w:tab/>
        <w:t>A physical credential shall be accepted wherever a mobile credential is accepted.</w:t>
      </w:r>
    </w:p>
    <w:p w14:paraId="0D1D671D" w14:textId="77777777" w:rsidR="002E3EF0" w:rsidRDefault="002E3EF0" w:rsidP="005B6ED1"/>
    <w:p w14:paraId="3C09693A" w14:textId="7AFCBE45" w:rsidR="002E3EF0" w:rsidRDefault="00E55219" w:rsidP="002E3EF0">
      <w:pPr>
        <w:ind w:left="1440" w:hanging="720"/>
      </w:pPr>
      <w:r>
        <w:t>k</w:t>
      </w:r>
      <w:r w:rsidR="002E3EF0">
        <w:t>)</w:t>
      </w:r>
      <w:r w:rsidR="002E3EF0">
        <w:tab/>
      </w:r>
      <w:r w:rsidR="002E3EF0" w:rsidRPr="00CE094F">
        <w:t xml:space="preserve">A mobile credential </w:t>
      </w:r>
      <w:r w:rsidR="00B574F3">
        <w:t xml:space="preserve">may </w:t>
      </w:r>
      <w:r w:rsidR="002E3EF0" w:rsidRPr="00CE094F">
        <w:t xml:space="preserve">be accessed using biometrics such as fingerprint or face identification, </w:t>
      </w:r>
      <w:r w:rsidR="00360CC4">
        <w:t xml:space="preserve">or </w:t>
      </w:r>
      <w:r w:rsidR="002E3EF0" w:rsidRPr="00CE094F">
        <w:t>by PIN</w:t>
      </w:r>
      <w:r w:rsidR="00B574F3">
        <w:t>, pattern or password, as allowed by the digital wallet provider</w:t>
      </w:r>
      <w:r w:rsidR="002E3EF0" w:rsidRPr="00CE094F">
        <w:t xml:space="preserve">.  </w:t>
      </w:r>
      <w:r w:rsidR="00360CC4">
        <w:t>If biometrics are used to access a mob</w:t>
      </w:r>
      <w:r w:rsidR="00AB67B9">
        <w:t>i</w:t>
      </w:r>
      <w:r w:rsidR="00360CC4">
        <w:t>le credential, the biometrics must be stored locally, on the mobile credential holder's mobile device.</w:t>
      </w:r>
    </w:p>
    <w:p w14:paraId="5016978F" w14:textId="77777777" w:rsidR="002E3EF0" w:rsidRDefault="002E3EF0" w:rsidP="005B6ED1"/>
    <w:p w14:paraId="0DC1195A" w14:textId="023C75C9" w:rsidR="002E3EF0" w:rsidRDefault="00E55219" w:rsidP="002E3EF0">
      <w:pPr>
        <w:ind w:left="1440" w:hanging="720"/>
      </w:pPr>
      <w:r>
        <w:t>l</w:t>
      </w:r>
      <w:r w:rsidR="002E3EF0">
        <w:t>)</w:t>
      </w:r>
      <w:r w:rsidR="002E3EF0">
        <w:tab/>
      </w:r>
      <w:r w:rsidR="00B574F3">
        <w:rPr>
          <w:i/>
          <w:iCs/>
        </w:rPr>
        <w:t xml:space="preserve">A relying party may request only the mobile credential data necessary to complete the transaction for which data is being requested. </w:t>
      </w:r>
      <w:r w:rsidR="00B574F3">
        <w:t xml:space="preserve">[15 ILCS 335/4(g)(3)]  </w:t>
      </w:r>
      <w:r w:rsidR="002E3EF0" w:rsidRPr="00DB4AD5">
        <w:t xml:space="preserve">Mobile credential data shall only be transmitted to a relying party if the holder of the credential </w:t>
      </w:r>
      <w:r w:rsidR="00B574F3">
        <w:t xml:space="preserve">data </w:t>
      </w:r>
      <w:r w:rsidR="002E3EF0" w:rsidRPr="00DB4AD5">
        <w:t xml:space="preserve">provides consent to release the credential to the relying party.  Data shall be transmitted to the relying party electronically through a reader or verifier application and shall not require the mobile credential holder to physically surrender </w:t>
      </w:r>
      <w:r w:rsidR="002E3EF0">
        <w:t>the mobile device</w:t>
      </w:r>
      <w:r w:rsidR="002E3EF0" w:rsidRPr="00DB4AD5">
        <w:t xml:space="preserve">.  </w:t>
      </w:r>
    </w:p>
    <w:p w14:paraId="43F6415A" w14:textId="77777777" w:rsidR="002E3EF0" w:rsidRDefault="002E3EF0" w:rsidP="005B6ED1"/>
    <w:p w14:paraId="5935E140" w14:textId="6EFDC8B6" w:rsidR="002E3EF0" w:rsidRDefault="00E55219" w:rsidP="002E3EF0">
      <w:pPr>
        <w:ind w:left="1440" w:hanging="720"/>
      </w:pPr>
      <w:r>
        <w:t>m</w:t>
      </w:r>
      <w:r w:rsidR="002E3EF0">
        <w:t>)</w:t>
      </w:r>
      <w:r w:rsidR="002E3EF0">
        <w:tab/>
      </w:r>
      <w:r w:rsidR="002E3EF0" w:rsidRPr="0087254D">
        <w:t>Upon cancellation, suspension or revocation of a physical driver</w:t>
      </w:r>
      <w:r w:rsidR="002E3EF0">
        <w:t>'</w:t>
      </w:r>
      <w:r w:rsidR="002E3EF0" w:rsidRPr="0087254D">
        <w:t>s license, mobile driver</w:t>
      </w:r>
      <w:r w:rsidR="002E3EF0">
        <w:t>'</w:t>
      </w:r>
      <w:r w:rsidR="002E3EF0" w:rsidRPr="0087254D">
        <w:t>s license, physical identification card, or mobile identification card by the Department, the</w:t>
      </w:r>
      <w:r w:rsidR="00B574F3">
        <w:t xml:space="preserve"> Department shall update the respective mobile credential</w:t>
      </w:r>
      <w:r w:rsidR="002E3EF0" w:rsidRPr="0087254D">
        <w:t xml:space="preserve">.  </w:t>
      </w:r>
      <w:r w:rsidR="00AB67B9">
        <w:t>A mobile credential will be unlinked from the physical credential if fraud occurred when the mobile credential was provisioned.</w:t>
      </w:r>
    </w:p>
    <w:p w14:paraId="030F4000" w14:textId="77777777" w:rsidR="002E3EF0" w:rsidRDefault="002E3EF0" w:rsidP="005B6ED1"/>
    <w:p w14:paraId="7B16FB1D" w14:textId="0F2A5B86" w:rsidR="002E3EF0" w:rsidRDefault="00E55219" w:rsidP="002E3EF0">
      <w:pPr>
        <w:ind w:left="1440" w:hanging="720"/>
      </w:pPr>
      <w:r>
        <w:lastRenderedPageBreak/>
        <w:t>n</w:t>
      </w:r>
      <w:r w:rsidR="002E3EF0">
        <w:t>)</w:t>
      </w:r>
      <w:r w:rsidR="002E3EF0">
        <w:tab/>
      </w:r>
      <w:r w:rsidR="002E3EF0" w:rsidRPr="003139A4">
        <w:t xml:space="preserve">The Department will push an update to the address on a mobile credential </w:t>
      </w:r>
      <w:r w:rsidR="00AB67B9">
        <w:t xml:space="preserve">when </w:t>
      </w:r>
      <w:r w:rsidR="002E3EF0" w:rsidRPr="003139A4">
        <w:t xml:space="preserve">the holder of the mobile credential changes their address in-person at a Driver Services facility or via the Secretary of State website.  </w:t>
      </w:r>
    </w:p>
    <w:p w14:paraId="3BAC93CE" w14:textId="77777777" w:rsidR="002E3EF0" w:rsidRDefault="002E3EF0" w:rsidP="005B6ED1"/>
    <w:p w14:paraId="66AF1196" w14:textId="704E1FC2" w:rsidR="002E3EF0" w:rsidRDefault="00E55219" w:rsidP="002E3EF0">
      <w:pPr>
        <w:ind w:left="1440" w:hanging="720"/>
      </w:pPr>
      <w:r>
        <w:t>o</w:t>
      </w:r>
      <w:r w:rsidR="002E3EF0">
        <w:t>)</w:t>
      </w:r>
      <w:r w:rsidR="002E3EF0">
        <w:tab/>
      </w:r>
      <w:r w:rsidR="002E3EF0" w:rsidRPr="00FE337A">
        <w:t>A mobile credential</w:t>
      </w:r>
      <w:r w:rsidR="008C7464">
        <w:t>,</w:t>
      </w:r>
      <w:r w:rsidR="002E3EF0" w:rsidRPr="00FE337A">
        <w:t xml:space="preserve"> </w:t>
      </w:r>
      <w:r w:rsidR="00B317B7">
        <w:t xml:space="preserve">a mobile credential reader, a mobile credential verifier application, the Department, and a relying party </w:t>
      </w:r>
      <w:r w:rsidR="002E3EF0" w:rsidRPr="00FE337A">
        <w:t xml:space="preserve">shall not access any other data on the </w:t>
      </w:r>
      <w:r w:rsidR="00B317B7">
        <w:t xml:space="preserve">mobile credential </w:t>
      </w:r>
      <w:r w:rsidR="002E3EF0" w:rsidRPr="00FE337A">
        <w:t>holder</w:t>
      </w:r>
      <w:r w:rsidR="002E3EF0">
        <w:t>'</w:t>
      </w:r>
      <w:r w:rsidR="002E3EF0" w:rsidRPr="00FE337A">
        <w:t>s mobile device.</w:t>
      </w:r>
    </w:p>
    <w:p w14:paraId="654299D5" w14:textId="77777777" w:rsidR="002E3EF0" w:rsidRDefault="002E3EF0" w:rsidP="005B6ED1"/>
    <w:p w14:paraId="47146143" w14:textId="1BC2A643" w:rsidR="002E3EF0" w:rsidRDefault="00E55219" w:rsidP="002E3EF0">
      <w:pPr>
        <w:ind w:left="1440" w:hanging="720"/>
      </w:pPr>
      <w:r>
        <w:t>p</w:t>
      </w:r>
      <w:r w:rsidR="002E3EF0">
        <w:t>)</w:t>
      </w:r>
      <w:r w:rsidR="002E3EF0">
        <w:tab/>
      </w:r>
      <w:r w:rsidR="002E3EF0" w:rsidRPr="00A9478E">
        <w:t>A mobile credential may be provisioned on a maximum of one phone and one smart watch</w:t>
      </w:r>
      <w:r w:rsidR="00B574F3">
        <w:t xml:space="preserve"> at any given time</w:t>
      </w:r>
      <w:r w:rsidR="002E3EF0" w:rsidRPr="00A9478E">
        <w:t xml:space="preserve">.  </w:t>
      </w:r>
    </w:p>
    <w:p w14:paraId="73E41BDB" w14:textId="77777777" w:rsidR="002E3EF0" w:rsidRDefault="002E3EF0" w:rsidP="005B6ED1"/>
    <w:p w14:paraId="110D9C91" w14:textId="1571278B" w:rsidR="002E3EF0" w:rsidRDefault="00E55219" w:rsidP="002E3EF0">
      <w:pPr>
        <w:ind w:left="1440" w:hanging="720"/>
      </w:pPr>
      <w:r>
        <w:t>q</w:t>
      </w:r>
      <w:r w:rsidR="002E3EF0">
        <w:t>)</w:t>
      </w:r>
      <w:r w:rsidR="002E3EF0">
        <w:tab/>
      </w:r>
      <w:r w:rsidR="002E3EF0" w:rsidRPr="00854A2B">
        <w:t xml:space="preserve">A mobile credential holder may delete the credential from their digital wallet at any time without approval by the Department.  Deletion shall not affect the validity of the physical credential.  </w:t>
      </w:r>
    </w:p>
    <w:p w14:paraId="3106B2C0" w14:textId="69042C84" w:rsidR="00B574F3" w:rsidRDefault="00B574F3" w:rsidP="005B6ED1"/>
    <w:p w14:paraId="602CA9B4" w14:textId="208A1918" w:rsidR="00B574F3" w:rsidRPr="00140611" w:rsidRDefault="00B574F3" w:rsidP="002E3EF0">
      <w:pPr>
        <w:ind w:left="1440" w:hanging="720"/>
      </w:pPr>
      <w:r>
        <w:t>r)</w:t>
      </w:r>
      <w:r>
        <w:tab/>
      </w:r>
      <w:r>
        <w:rPr>
          <w:i/>
          <w:iCs/>
        </w:rPr>
        <w:t>When information is obtained from a driver's license or an identification card</w:t>
      </w:r>
      <w:r>
        <w:t xml:space="preserve"> including a mobile driver's license or mobile identification card, </w:t>
      </w:r>
      <w:r>
        <w:rPr>
          <w:i/>
          <w:iCs/>
        </w:rPr>
        <w:t xml:space="preserve">to identify or prove the age of the holder of the license or identification card, or in the course of a commercial transaction, that information may be used only for purposes of identification of the individual or for completing the commercial transaction in which the information was obtained, including all subsequent payment, </w:t>
      </w:r>
      <w:r w:rsidR="00140611">
        <w:rPr>
          <w:i/>
          <w:iCs/>
        </w:rPr>
        <w:t xml:space="preserve">processing, collection, and other related actions.  </w:t>
      </w:r>
      <w:r w:rsidR="00B317B7" w:rsidRPr="008C7464">
        <w:t>Information obtained from a mobile credential shall only be retained by the relying party for the time it takes to complete the transaction for which the information was obtained or as otherwise required by law.</w:t>
      </w:r>
      <w:r w:rsidR="00B317B7">
        <w:rPr>
          <w:i/>
          <w:iCs/>
        </w:rPr>
        <w:t xml:space="preserve">  </w:t>
      </w:r>
      <w:r w:rsidR="00140611">
        <w:rPr>
          <w:i/>
          <w:iCs/>
        </w:rPr>
        <w:t xml:space="preserve">Information obtained from a driver's license or identification card, </w:t>
      </w:r>
      <w:r w:rsidR="00140611">
        <w:t xml:space="preserve">including a mobile driver's license or mobile identification card, </w:t>
      </w:r>
      <w:r w:rsidR="00140611">
        <w:rPr>
          <w:i/>
          <w:iCs/>
        </w:rPr>
        <w:t xml:space="preserve">may not be used for purposes unrelated to the transaction in which it was obtained, including, but not limited to, commercial solicitations.  Information obtained from a driver's license or identification card, </w:t>
      </w:r>
      <w:r w:rsidR="00140611">
        <w:t xml:space="preserve">including a mobile driver's license or mobile identification card, </w:t>
      </w:r>
      <w:r w:rsidR="00140611">
        <w:rPr>
          <w:i/>
          <w:iCs/>
        </w:rPr>
        <w:t xml:space="preserve">to identify the holder of the license, or in the course of a commercial transaction, may not be sold, leased, or otherwise provided to any third party.  </w:t>
      </w:r>
      <w:r w:rsidR="00140611">
        <w:t xml:space="preserve">[15 ILCS 335/14D(a) and </w:t>
      </w:r>
      <w:r w:rsidR="00B317B7">
        <w:t xml:space="preserve">625 ILCS </w:t>
      </w:r>
      <w:r w:rsidR="00140611">
        <w:t xml:space="preserve">5/6-117.1(a)].  </w:t>
      </w:r>
      <w:r w:rsidR="00B317B7">
        <w:t>A</w:t>
      </w:r>
      <w:r w:rsidR="00140611">
        <w:t xml:space="preserve">n </w:t>
      </w:r>
      <w:r w:rsidR="00140611">
        <w:rPr>
          <w:i/>
          <w:iCs/>
        </w:rPr>
        <w:t xml:space="preserve">individual whose driver's license or identification card information, </w:t>
      </w:r>
      <w:r w:rsidR="00140611">
        <w:t xml:space="preserve">including mobile driver's license or mobile identification card data, </w:t>
      </w:r>
      <w:r w:rsidR="00140611">
        <w:rPr>
          <w:i/>
          <w:iCs/>
        </w:rPr>
        <w:t>has been used in violation of</w:t>
      </w:r>
      <w:r w:rsidR="00140611" w:rsidRPr="008C7464">
        <w:t xml:space="preserve"> </w:t>
      </w:r>
      <w:r w:rsidR="00B317B7" w:rsidRPr="008C7464">
        <w:t xml:space="preserve">15 ILCS </w:t>
      </w:r>
      <w:r w:rsidR="00140611" w:rsidRPr="008C7464">
        <w:t xml:space="preserve">335/14D(a) </w:t>
      </w:r>
      <w:r w:rsidR="00140611">
        <w:t xml:space="preserve">and </w:t>
      </w:r>
      <w:r w:rsidR="008C7464">
        <w:t xml:space="preserve">625 ILCS </w:t>
      </w:r>
      <w:r w:rsidR="00140611">
        <w:t xml:space="preserve">5/6-117.1(a), </w:t>
      </w:r>
      <w:r w:rsidR="00140611">
        <w:rPr>
          <w:i/>
          <w:iCs/>
        </w:rPr>
        <w:t>has a cause of action against the person who violates</w:t>
      </w:r>
      <w:r w:rsidR="00140611">
        <w:t xml:space="preserve"> those statutes. [15 ILCS 335/14D(c) and 625 ILCS 5/6-117.1(</w:t>
      </w:r>
      <w:r w:rsidR="00F27B0F">
        <w:t>b</w:t>
      </w:r>
      <w:r w:rsidR="00140611">
        <w:t>)]</w:t>
      </w:r>
    </w:p>
    <w:p w14:paraId="3331E67B" w14:textId="0E95F8EA" w:rsidR="002E3EF0" w:rsidRDefault="002E3EF0" w:rsidP="00093935"/>
    <w:p w14:paraId="2A7AEC12" w14:textId="62928EF2" w:rsidR="00F27B0F" w:rsidRDefault="00F27B0F" w:rsidP="00F27B0F">
      <w:pPr>
        <w:ind w:left="1440" w:hanging="720"/>
      </w:pPr>
      <w:r>
        <w:t>s)</w:t>
      </w:r>
      <w:r>
        <w:tab/>
        <w:t>This Section corporates and adopts by reference the "International Organization for Standardization (ISO) and the International Electrotechnical Commission (IEC) Standard 18013-5" (2021). Available from ISO Copyright Office, CP 401, Ch. De Blandonnet 8, Ch-1214 Vernier, Geneva, Switzerland. (No later amendments or additions).</w:t>
      </w:r>
    </w:p>
    <w:p w14:paraId="6ACD3F7D" w14:textId="77777777" w:rsidR="00F27B0F" w:rsidRDefault="00F27B0F" w:rsidP="00093935"/>
    <w:p w14:paraId="36C742E5" w14:textId="6D433F4C" w:rsidR="000174EB" w:rsidRPr="00093935" w:rsidRDefault="002E3EF0" w:rsidP="002E3EF0">
      <w:pPr>
        <w:ind w:firstLine="720"/>
      </w:pPr>
      <w:r w:rsidRPr="00EE0FDC">
        <w:t>(Source:  Added at 4</w:t>
      </w:r>
      <w:r>
        <w:t>9</w:t>
      </w:r>
      <w:r w:rsidRPr="00EE0FDC">
        <w:t xml:space="preserve"> Ill. Reg. </w:t>
      </w:r>
      <w:r w:rsidR="005A2430">
        <w:t>13029</w:t>
      </w:r>
      <w:r w:rsidRPr="00EE0FDC">
        <w:t xml:space="preserve">, effective </w:t>
      </w:r>
      <w:r w:rsidR="005A2430">
        <w:t>October 3, 2025</w:t>
      </w:r>
      <w:r w:rsidRPr="00EE0FDC">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E588B" w14:textId="77777777" w:rsidR="007C2592" w:rsidRDefault="007C2592">
      <w:r>
        <w:separator/>
      </w:r>
    </w:p>
  </w:endnote>
  <w:endnote w:type="continuationSeparator" w:id="0">
    <w:p w14:paraId="0E73A47C" w14:textId="77777777" w:rsidR="007C2592" w:rsidRDefault="007C2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E2449" w14:textId="77777777" w:rsidR="007C2592" w:rsidRDefault="007C2592">
      <w:r>
        <w:separator/>
      </w:r>
    </w:p>
  </w:footnote>
  <w:footnote w:type="continuationSeparator" w:id="0">
    <w:p w14:paraId="184E6540" w14:textId="77777777" w:rsidR="007C2592" w:rsidRDefault="007C25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59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3769E"/>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0611"/>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E3EF0"/>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0CC4"/>
    <w:rsid w:val="00365FFF"/>
    <w:rsid w:val="00367A2E"/>
    <w:rsid w:val="00374367"/>
    <w:rsid w:val="00374639"/>
    <w:rsid w:val="00375C58"/>
    <w:rsid w:val="003760AD"/>
    <w:rsid w:val="00383A68"/>
    <w:rsid w:val="003854C2"/>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30"/>
    <w:rsid w:val="005A2494"/>
    <w:rsid w:val="005A3F43"/>
    <w:rsid w:val="005A73F7"/>
    <w:rsid w:val="005B2917"/>
    <w:rsid w:val="005B6ED1"/>
    <w:rsid w:val="005C7438"/>
    <w:rsid w:val="005D35F3"/>
    <w:rsid w:val="005D7098"/>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2592"/>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C7464"/>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76201"/>
    <w:rsid w:val="00A809C5"/>
    <w:rsid w:val="00A86FF6"/>
    <w:rsid w:val="00A87EC5"/>
    <w:rsid w:val="00A91761"/>
    <w:rsid w:val="00A94967"/>
    <w:rsid w:val="00A95ED5"/>
    <w:rsid w:val="00A97CAE"/>
    <w:rsid w:val="00AA387B"/>
    <w:rsid w:val="00AA6F19"/>
    <w:rsid w:val="00AB12CF"/>
    <w:rsid w:val="00AB1466"/>
    <w:rsid w:val="00AB67B9"/>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5650"/>
    <w:rsid w:val="00AF768C"/>
    <w:rsid w:val="00B01411"/>
    <w:rsid w:val="00B15414"/>
    <w:rsid w:val="00B17273"/>
    <w:rsid w:val="00B17D78"/>
    <w:rsid w:val="00B23B52"/>
    <w:rsid w:val="00B2411F"/>
    <w:rsid w:val="00B25B52"/>
    <w:rsid w:val="00B317B7"/>
    <w:rsid w:val="00B324A0"/>
    <w:rsid w:val="00B34F63"/>
    <w:rsid w:val="00B35D67"/>
    <w:rsid w:val="00B420C1"/>
    <w:rsid w:val="00B4287F"/>
    <w:rsid w:val="00B44A11"/>
    <w:rsid w:val="00B516F7"/>
    <w:rsid w:val="00B530BA"/>
    <w:rsid w:val="00B53578"/>
    <w:rsid w:val="00B557AA"/>
    <w:rsid w:val="00B574F3"/>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13F0"/>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219"/>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27B0F"/>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25990F"/>
  <w15:chartTrackingRefBased/>
  <w15:docId w15:val="{BA1651AA-F1A8-43F1-B8D7-DE90B9B91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3EF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1219</Words>
  <Characters>6716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7920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4</cp:revision>
  <dcterms:created xsi:type="dcterms:W3CDTF">2025-09-25T13:41:00Z</dcterms:created>
  <dcterms:modified xsi:type="dcterms:W3CDTF">2025-10-17T13:39:00Z</dcterms:modified>
</cp:coreProperties>
</file>