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8D" w:rsidRDefault="00676B8D" w:rsidP="00676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6B8D" w:rsidRDefault="00676B8D" w:rsidP="00676B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103.100  Documents Proving Residency to be Considered by the Appeals Board</w:t>
      </w:r>
      <w:r>
        <w:t xml:space="preserve"> </w:t>
      </w:r>
    </w:p>
    <w:p w:rsidR="00676B8D" w:rsidRDefault="00676B8D" w:rsidP="00676B8D">
      <w:pPr>
        <w:widowControl w:val="0"/>
        <w:autoSpaceDE w:val="0"/>
        <w:autoSpaceDN w:val="0"/>
        <w:adjustRightInd w:val="0"/>
      </w:pPr>
    </w:p>
    <w:p w:rsidR="00676B8D" w:rsidRDefault="00676B8D" w:rsidP="00676B8D">
      <w:pPr>
        <w:widowControl w:val="0"/>
        <w:autoSpaceDE w:val="0"/>
        <w:autoSpaceDN w:val="0"/>
        <w:adjustRightInd w:val="0"/>
      </w:pPr>
      <w:r>
        <w:t xml:space="preserve">The Appeals Board shall give consideration to one or more of the following documentations to prove residency: </w:t>
      </w:r>
    </w:p>
    <w:p w:rsidR="004E561D" w:rsidRDefault="004E561D" w:rsidP="00676B8D">
      <w:pPr>
        <w:widowControl w:val="0"/>
        <w:autoSpaceDE w:val="0"/>
        <w:autoSpaceDN w:val="0"/>
        <w:adjustRightInd w:val="0"/>
      </w:pPr>
    </w:p>
    <w:p w:rsidR="00676B8D" w:rsidRDefault="00676B8D" w:rsidP="00676B8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of voting age, place where applicant voted immediately prior to entering active service. </w:t>
      </w:r>
    </w:p>
    <w:p w:rsidR="004E561D" w:rsidRDefault="004E561D" w:rsidP="00676B8D">
      <w:pPr>
        <w:widowControl w:val="0"/>
        <w:autoSpaceDE w:val="0"/>
        <w:autoSpaceDN w:val="0"/>
        <w:adjustRightInd w:val="0"/>
        <w:ind w:left="1440" w:hanging="720"/>
      </w:pPr>
    </w:p>
    <w:p w:rsidR="00676B8D" w:rsidRDefault="00676B8D" w:rsidP="00676B8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married, address of applicant's spouse at time of entering service. If single, address of parents or guardian of applicant at the time of entering active service. </w:t>
      </w:r>
    </w:p>
    <w:p w:rsidR="004E561D" w:rsidRDefault="004E561D" w:rsidP="00676B8D">
      <w:pPr>
        <w:widowControl w:val="0"/>
        <w:autoSpaceDE w:val="0"/>
        <w:autoSpaceDN w:val="0"/>
        <w:adjustRightInd w:val="0"/>
        <w:ind w:left="1440" w:hanging="720"/>
      </w:pPr>
    </w:p>
    <w:p w:rsidR="00676B8D" w:rsidRDefault="00676B8D" w:rsidP="00676B8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Place of employment at the time of entering active service. </w:t>
      </w:r>
    </w:p>
    <w:p w:rsidR="004E561D" w:rsidRDefault="004E561D" w:rsidP="00676B8D">
      <w:pPr>
        <w:widowControl w:val="0"/>
        <w:autoSpaceDE w:val="0"/>
        <w:autoSpaceDN w:val="0"/>
        <w:adjustRightInd w:val="0"/>
        <w:ind w:left="1440" w:hanging="720"/>
      </w:pPr>
    </w:p>
    <w:p w:rsidR="00676B8D" w:rsidRDefault="00676B8D" w:rsidP="00676B8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applicant was an active member of the Illinois National Guard immediately prior to entering service. </w:t>
      </w:r>
    </w:p>
    <w:p w:rsidR="004E561D" w:rsidRDefault="004E561D" w:rsidP="00676B8D">
      <w:pPr>
        <w:widowControl w:val="0"/>
        <w:autoSpaceDE w:val="0"/>
        <w:autoSpaceDN w:val="0"/>
        <w:adjustRightInd w:val="0"/>
        <w:ind w:left="1440" w:hanging="720"/>
      </w:pPr>
    </w:p>
    <w:p w:rsidR="00676B8D" w:rsidRDefault="00676B8D" w:rsidP="00676B8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Two (2) notarized documents submitted to the Department to establish Illinois residence of applicant at the time of entering active service. </w:t>
      </w:r>
    </w:p>
    <w:sectPr w:rsidR="00676B8D" w:rsidSect="00676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6B8D"/>
    <w:rsid w:val="00383C17"/>
    <w:rsid w:val="004E561D"/>
    <w:rsid w:val="004E620A"/>
    <w:rsid w:val="00676B8D"/>
    <w:rsid w:val="00DA57CF"/>
    <w:rsid w:val="00F0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