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D1D" w:rsidRDefault="002B0D1D" w:rsidP="002B0D1D">
      <w:pPr>
        <w:widowControl w:val="0"/>
        <w:autoSpaceDE w:val="0"/>
        <w:autoSpaceDN w:val="0"/>
        <w:adjustRightInd w:val="0"/>
      </w:pPr>
      <w:bookmarkStart w:id="0" w:name="_GoBack"/>
      <w:bookmarkEnd w:id="0"/>
    </w:p>
    <w:p w:rsidR="002B0D1D" w:rsidRDefault="002B0D1D" w:rsidP="002B0D1D">
      <w:pPr>
        <w:widowControl w:val="0"/>
        <w:autoSpaceDE w:val="0"/>
        <w:autoSpaceDN w:val="0"/>
        <w:adjustRightInd w:val="0"/>
      </w:pPr>
      <w:r>
        <w:rPr>
          <w:b/>
          <w:bCs/>
        </w:rPr>
        <w:t>Section 103.110  Application of the Housing Grants</w:t>
      </w:r>
      <w:r>
        <w:t xml:space="preserve"> </w:t>
      </w:r>
    </w:p>
    <w:p w:rsidR="002B0D1D" w:rsidRDefault="002B0D1D" w:rsidP="002B0D1D">
      <w:pPr>
        <w:widowControl w:val="0"/>
        <w:autoSpaceDE w:val="0"/>
        <w:autoSpaceDN w:val="0"/>
        <w:adjustRightInd w:val="0"/>
      </w:pPr>
    </w:p>
    <w:p w:rsidR="002B0D1D" w:rsidRDefault="002B0D1D" w:rsidP="002B0D1D">
      <w:pPr>
        <w:widowControl w:val="0"/>
        <w:autoSpaceDE w:val="0"/>
        <w:autoSpaceDN w:val="0"/>
        <w:adjustRightInd w:val="0"/>
      </w:pPr>
      <w:r>
        <w:t xml:space="preserve">In order to carry out the intent and purpose of this Act, it is necessary that the Department of Veterans' Affairs be satisfied that the specially adapted housing grant or the special adaptation housing grant will be applied in their entirety to the housing unit. </w:t>
      </w:r>
    </w:p>
    <w:p w:rsidR="002B0D1D" w:rsidRDefault="002B0D1D" w:rsidP="002B0D1D">
      <w:pPr>
        <w:widowControl w:val="0"/>
        <w:autoSpaceDE w:val="0"/>
        <w:autoSpaceDN w:val="0"/>
        <w:adjustRightInd w:val="0"/>
      </w:pPr>
    </w:p>
    <w:p w:rsidR="002B0D1D" w:rsidRDefault="002B0D1D" w:rsidP="002B0D1D">
      <w:pPr>
        <w:widowControl w:val="0"/>
        <w:autoSpaceDE w:val="0"/>
        <w:autoSpaceDN w:val="0"/>
        <w:adjustRightInd w:val="0"/>
        <w:ind w:left="1440" w:hanging="720"/>
      </w:pPr>
      <w:r>
        <w:t xml:space="preserve">(Source:  Amended at 10 Ill. Reg. 20024, effective November 17, 1986) </w:t>
      </w:r>
    </w:p>
    <w:sectPr w:rsidR="002B0D1D" w:rsidSect="002B0D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0D1D"/>
    <w:rsid w:val="000126FF"/>
    <w:rsid w:val="002B0D1D"/>
    <w:rsid w:val="004E620A"/>
    <w:rsid w:val="00980564"/>
    <w:rsid w:val="009A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