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79" w:rsidRDefault="007B7A79" w:rsidP="007B7A79">
      <w:pPr>
        <w:widowControl w:val="0"/>
        <w:autoSpaceDE w:val="0"/>
        <w:autoSpaceDN w:val="0"/>
        <w:adjustRightInd w:val="0"/>
      </w:pPr>
    </w:p>
    <w:p w:rsidR="007B7A79" w:rsidRPr="00470D04" w:rsidRDefault="007B7A79" w:rsidP="007B7A7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104.10  </w:t>
      </w:r>
      <w:r w:rsidR="0009446B" w:rsidRPr="00470D04">
        <w:rPr>
          <w:b/>
        </w:rPr>
        <w:t>Definitions</w:t>
      </w:r>
    </w:p>
    <w:p w:rsidR="007B7A79" w:rsidRDefault="007B7A79" w:rsidP="007B7A79">
      <w:pPr>
        <w:widowControl w:val="0"/>
        <w:autoSpaceDE w:val="0"/>
        <w:autoSpaceDN w:val="0"/>
        <w:adjustRightInd w:val="0"/>
      </w:pPr>
    </w:p>
    <w:p w:rsidR="0009446B" w:rsidRDefault="0009446B" w:rsidP="00E3128D">
      <w:pPr>
        <w:widowControl w:val="0"/>
        <w:autoSpaceDE w:val="0"/>
        <w:autoSpaceDN w:val="0"/>
        <w:adjustRightInd w:val="0"/>
      </w:pPr>
      <w:r>
        <w:t xml:space="preserve">The following are definitions of terms used in this Part: </w:t>
      </w:r>
    </w:p>
    <w:p w:rsidR="0009446B" w:rsidRDefault="0009446B" w:rsidP="0009446B">
      <w:pPr>
        <w:widowControl w:val="0"/>
        <w:autoSpaceDE w:val="0"/>
        <w:autoSpaceDN w:val="0"/>
        <w:adjustRightInd w:val="0"/>
      </w:pPr>
    </w:p>
    <w:p w:rsidR="00DF22ED" w:rsidRDefault="00DF22ED" w:rsidP="0009446B">
      <w:pPr>
        <w:widowControl w:val="0"/>
        <w:autoSpaceDE w:val="0"/>
        <w:autoSpaceDN w:val="0"/>
        <w:adjustRightInd w:val="0"/>
        <w:ind w:left="1440"/>
      </w:pPr>
      <w:r>
        <w:t>Act − The Viet Nam Veterans Compensation Act [330 ILCS 30].</w:t>
      </w:r>
    </w:p>
    <w:p w:rsidR="00DF22ED" w:rsidRDefault="00DF22ED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Active Service – </w:t>
      </w:r>
      <w:r w:rsidR="006A2D04">
        <w:t>Military service performed under 32 USC</w:t>
      </w:r>
      <w:r>
        <w:t xml:space="preserve"> </w:t>
      </w:r>
      <w:r w:rsidR="006A2D04">
        <w:t xml:space="preserve">or 10 USC, excluding </w:t>
      </w:r>
      <w:r>
        <w:t xml:space="preserve">time lost for Absent Without Leave or Absent on Leave. </w:t>
      </w:r>
    </w:p>
    <w:p w:rsidR="00E3128D" w:rsidRDefault="00E3128D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Brothers and Sisters – </w:t>
      </w:r>
      <w:r w:rsidR="006A2D04">
        <w:t>Two or more individuals having one or both parents in common, the common parent being the deceased veteran</w:t>
      </w:r>
      <w:r>
        <w:t xml:space="preserve">. </w:t>
      </w: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Child or Children – All </w:t>
      </w:r>
      <w:r w:rsidR="0003419B">
        <w:t>biological</w:t>
      </w:r>
      <w:r>
        <w:t xml:space="preserve"> children</w:t>
      </w:r>
      <w:r w:rsidR="0003419B">
        <w:t xml:space="preserve">, </w:t>
      </w:r>
      <w:r>
        <w:t>legally adopted children</w:t>
      </w:r>
      <w:r w:rsidR="0003419B">
        <w:t xml:space="preserve">, stepchildren who were members of the household </w:t>
      </w:r>
      <w:r w:rsidR="00E3128D">
        <w:t>of a deceased veteran</w:t>
      </w:r>
      <w:r w:rsidR="0003419B">
        <w:t>, and children of a partner in a civil union established pursuant to the Illinois Religious Freedom Protection and Civil Union Act [750 ILCS 75] with the veteran at the time of death</w:t>
      </w:r>
      <w:r>
        <w:t xml:space="preserve">. </w:t>
      </w:r>
    </w:p>
    <w:p w:rsidR="00025D11" w:rsidRDefault="00025D11" w:rsidP="0009446B">
      <w:pPr>
        <w:widowControl w:val="0"/>
        <w:autoSpaceDE w:val="0"/>
        <w:autoSpaceDN w:val="0"/>
        <w:adjustRightInd w:val="0"/>
        <w:ind w:left="1440"/>
      </w:pPr>
    </w:p>
    <w:p w:rsidR="00025D11" w:rsidRDefault="00025D11" w:rsidP="0009446B">
      <w:pPr>
        <w:widowControl w:val="0"/>
        <w:autoSpaceDE w:val="0"/>
        <w:autoSpaceDN w:val="0"/>
        <w:adjustRightInd w:val="0"/>
        <w:ind w:left="1440"/>
      </w:pPr>
      <w:r>
        <w:t xml:space="preserve">Eligible Applicant − A person who meets the requirements of </w:t>
      </w:r>
      <w:r w:rsidR="00E3128D">
        <w:t xml:space="preserve">Section 104.30 or 104.40 </w:t>
      </w:r>
      <w:r>
        <w:t xml:space="preserve">and applies for compensation from the State under </w:t>
      </w:r>
      <w:r w:rsidR="00E3128D">
        <w:t>this Part</w:t>
      </w:r>
      <w:r>
        <w:t>.</w:t>
      </w: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In Loco Parentis – </w:t>
      </w:r>
      <w:r w:rsidR="006A2D04">
        <w:t>The legal doctrine under which an individual assumes parental rights, duties and obligations without going through the formalities of legal adoption; in no case shall it be a corporation or trust</w:t>
      </w:r>
      <w:bookmarkStart w:id="0" w:name="_GoBack"/>
      <w:bookmarkEnd w:id="0"/>
      <w:r>
        <w:t xml:space="preserve">. </w:t>
      </w: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Mentally Incompetent – A finding of mental incompetency by a court of competent jurisdiction of any state or the District of Columbia or by an adjudication officer of the U.S. Department of Veterans Affairs. </w:t>
      </w: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Service-Connected Deaths – A death incurred in the line of duty, as determined by the arm of service (see Section 3 of the Act). </w:t>
      </w:r>
    </w:p>
    <w:p w:rsidR="00E3128D" w:rsidRDefault="00E3128D" w:rsidP="0009446B">
      <w:pPr>
        <w:widowControl w:val="0"/>
        <w:autoSpaceDE w:val="0"/>
        <w:autoSpaceDN w:val="0"/>
        <w:adjustRightInd w:val="0"/>
        <w:ind w:left="1440"/>
      </w:pPr>
    </w:p>
    <w:p w:rsidR="00E3128D" w:rsidRDefault="00E3128D" w:rsidP="0009446B">
      <w:pPr>
        <w:widowControl w:val="0"/>
        <w:autoSpaceDE w:val="0"/>
        <w:autoSpaceDN w:val="0"/>
        <w:adjustRightInd w:val="0"/>
        <w:ind w:left="1440"/>
      </w:pPr>
      <w:r>
        <w:t>Veteran − A veteran of the Viet</w:t>
      </w:r>
      <w:r w:rsidR="004F7CFC">
        <w:t xml:space="preserve"> N</w:t>
      </w:r>
      <w:r>
        <w:t>am Campaign eligible for compensation under the Act and this Part.</w:t>
      </w: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 xml:space="preserve">Viet Nam Area – The area within North and South Viet Nam, Viet Nam waters, the air over North and South Viet Nam and the air over Viet Nam waters. </w:t>
      </w:r>
    </w:p>
    <w:p w:rsidR="0009446B" w:rsidRDefault="0009446B" w:rsidP="0009446B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</w:p>
    <w:p w:rsidR="0009446B" w:rsidRDefault="0009446B" w:rsidP="0009446B">
      <w:pPr>
        <w:widowControl w:val="0"/>
        <w:autoSpaceDE w:val="0"/>
        <w:autoSpaceDN w:val="0"/>
        <w:adjustRightInd w:val="0"/>
        <w:ind w:left="1440"/>
      </w:pPr>
      <w:r>
        <w:t>Viet Nam Service Medal – The award shown under "Decorations, Medals, Etc." on an individual's DD214 or other discharge documentation</w:t>
      </w:r>
      <w:r w:rsidR="00DF22ED">
        <w:t xml:space="preserve"> indicating service during the Viet Nam Campaign</w:t>
      </w:r>
      <w:r>
        <w:t xml:space="preserve">. </w:t>
      </w:r>
    </w:p>
    <w:sectPr w:rsidR="0009446B" w:rsidSect="002F7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103"/>
    <w:rsid w:val="00025D11"/>
    <w:rsid w:val="0003419B"/>
    <w:rsid w:val="0009446B"/>
    <w:rsid w:val="002F7103"/>
    <w:rsid w:val="00470D04"/>
    <w:rsid w:val="004E620A"/>
    <w:rsid w:val="004F7CFC"/>
    <w:rsid w:val="005F0045"/>
    <w:rsid w:val="006A2D04"/>
    <w:rsid w:val="007B7A79"/>
    <w:rsid w:val="00CA0FE8"/>
    <w:rsid w:val="00DF22ED"/>
    <w:rsid w:val="00E3128D"/>
    <w:rsid w:val="00F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82EE4B-9B70-46F1-B7CE-05C2A4C7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Dotts, Joyce M.</cp:lastModifiedBy>
  <cp:revision>11</cp:revision>
  <dcterms:created xsi:type="dcterms:W3CDTF">2012-06-22T00:36:00Z</dcterms:created>
  <dcterms:modified xsi:type="dcterms:W3CDTF">2014-02-18T15:32:00Z</dcterms:modified>
</cp:coreProperties>
</file>