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A3" w:rsidRDefault="000751A3" w:rsidP="000751A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751A3" w:rsidRDefault="000751A3" w:rsidP="000751A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116.280  Reimbursement to Therapeutic, Rehabilitative or Education Facilities</w:t>
      </w:r>
      <w:r>
        <w:t xml:space="preserve"> </w:t>
      </w:r>
    </w:p>
    <w:p w:rsidR="000751A3" w:rsidRDefault="000751A3" w:rsidP="000751A3">
      <w:pPr>
        <w:widowControl w:val="0"/>
        <w:autoSpaceDE w:val="0"/>
        <w:autoSpaceDN w:val="0"/>
        <w:adjustRightInd w:val="0"/>
      </w:pPr>
    </w:p>
    <w:p w:rsidR="00A0012C" w:rsidRDefault="000751A3" w:rsidP="004627E1">
      <w:pPr>
        <w:widowControl w:val="0"/>
        <w:autoSpaceDE w:val="0"/>
        <w:autoSpaceDN w:val="0"/>
        <w:adjustRightInd w:val="0"/>
        <w:ind w:hanging="21"/>
        <w:rPr>
          <w:i/>
          <w:iCs/>
        </w:rPr>
      </w:pPr>
      <w:r>
        <w:rPr>
          <w:i/>
          <w:iCs/>
        </w:rPr>
        <w:t>The total benefit provided to any beneficiary under Section 116.270 shall not exceed the cost equivalent of 4 calendar years of full-time enrollment, including summer terms, at the University of Illinois.</w:t>
      </w:r>
    </w:p>
    <w:p w:rsidR="004627E1" w:rsidRDefault="004627E1" w:rsidP="00A0012C">
      <w:pPr>
        <w:widowControl w:val="0"/>
        <w:autoSpaceDE w:val="0"/>
        <w:autoSpaceDN w:val="0"/>
        <w:adjustRightInd w:val="0"/>
        <w:ind w:left="741" w:hanging="21"/>
      </w:pPr>
    </w:p>
    <w:p w:rsidR="000751A3" w:rsidRDefault="000751A3" w:rsidP="00A0012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cost equivalent shall be defined as In-State tuition and fees in an undergraduate program, and shall be computed at the rate of 4 years from the date of application. </w:t>
      </w:r>
    </w:p>
    <w:p w:rsidR="004627E1" w:rsidRDefault="004627E1" w:rsidP="000751A3">
      <w:pPr>
        <w:widowControl w:val="0"/>
        <w:autoSpaceDE w:val="0"/>
        <w:autoSpaceDN w:val="0"/>
        <w:adjustRightInd w:val="0"/>
        <w:ind w:left="1440" w:hanging="720"/>
      </w:pPr>
    </w:p>
    <w:p w:rsidR="000751A3" w:rsidRDefault="000751A3" w:rsidP="000751A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Payment of benefits shall be made directly to the facility at which the cost of attendance or treatment is being defrayed, as such costs accrue. </w:t>
      </w:r>
    </w:p>
    <w:p w:rsidR="000751A3" w:rsidRDefault="000751A3" w:rsidP="000751A3">
      <w:pPr>
        <w:widowControl w:val="0"/>
        <w:autoSpaceDE w:val="0"/>
        <w:autoSpaceDN w:val="0"/>
        <w:adjustRightInd w:val="0"/>
        <w:ind w:left="1440" w:hanging="720"/>
      </w:pPr>
    </w:p>
    <w:p w:rsidR="000751A3" w:rsidRDefault="000751A3" w:rsidP="000751A3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11 Ill. Reg. 11170, effective July 1, 1987) </w:t>
      </w:r>
    </w:p>
    <w:sectPr w:rsidR="000751A3" w:rsidSect="000751A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51A3"/>
    <w:rsid w:val="000751A3"/>
    <w:rsid w:val="0015536D"/>
    <w:rsid w:val="0040532E"/>
    <w:rsid w:val="004627E1"/>
    <w:rsid w:val="004E620A"/>
    <w:rsid w:val="00A0012C"/>
    <w:rsid w:val="00CE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