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AF" w:rsidRDefault="00CA57AF" w:rsidP="004E7811">
      <w:pPr>
        <w:rPr>
          <w:b/>
          <w:bCs/>
        </w:rPr>
      </w:pPr>
      <w:bookmarkStart w:id="0" w:name="_GoBack"/>
      <w:bookmarkEnd w:id="0"/>
    </w:p>
    <w:p w:rsidR="004E7811" w:rsidRPr="004E7811" w:rsidRDefault="004E7811" w:rsidP="004E7811">
      <w:pPr>
        <w:rPr>
          <w:bCs/>
        </w:rPr>
      </w:pPr>
      <w:r w:rsidRPr="004E7811">
        <w:rPr>
          <w:b/>
          <w:bCs/>
        </w:rPr>
        <w:t>Section 130.10  General Purpose</w:t>
      </w:r>
    </w:p>
    <w:p w:rsidR="004E7811" w:rsidRPr="004E7811" w:rsidRDefault="004E7811" w:rsidP="004E7811"/>
    <w:p w:rsidR="004E7811" w:rsidRPr="004E7811" w:rsidRDefault="004E7811" w:rsidP="004E7811">
      <w:r w:rsidRPr="004E7811">
        <w:t>The intent and purpose of this Part is to implement Public Act 96-1424, which created Section 6z-83 of the State Finance Act [30 ILCS 105/</w:t>
      </w:r>
      <w:r w:rsidR="00F511DF">
        <w:t>6</w:t>
      </w:r>
      <w:r w:rsidR="00BB457E">
        <w:t>z</w:t>
      </w:r>
      <w:r w:rsidR="00F511DF">
        <w:t>-83</w:t>
      </w:r>
      <w:r w:rsidRPr="004E7811">
        <w:t xml:space="preserve">] </w:t>
      </w:r>
      <w:r w:rsidR="00F511DF">
        <w:t>that</w:t>
      </w:r>
      <w:r w:rsidRPr="004E7811">
        <w:t xml:space="preserve"> established the Disabled Veterans Property Tax Relief Fund and authorized the Department to adopt rules to establish standards and procedures for making disbursements out of the Disabled Veterans Property </w:t>
      </w:r>
      <w:r w:rsidR="00F511DF">
        <w:t xml:space="preserve">Tax </w:t>
      </w:r>
      <w:r w:rsidRPr="004E7811">
        <w:t>Relief Fund.</w:t>
      </w:r>
    </w:p>
    <w:sectPr w:rsidR="004E7811" w:rsidRPr="004E781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F56" w:rsidRDefault="00961F56">
      <w:r>
        <w:separator/>
      </w:r>
    </w:p>
  </w:endnote>
  <w:endnote w:type="continuationSeparator" w:id="0">
    <w:p w:rsidR="00961F56" w:rsidRDefault="0096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F56" w:rsidRDefault="00961F56">
      <w:r>
        <w:separator/>
      </w:r>
    </w:p>
  </w:footnote>
  <w:footnote w:type="continuationSeparator" w:id="0">
    <w:p w:rsidR="00961F56" w:rsidRDefault="00961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781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33D1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7811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63E3"/>
    <w:rsid w:val="009602D3"/>
    <w:rsid w:val="00960C37"/>
    <w:rsid w:val="00961E38"/>
    <w:rsid w:val="00961F56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2CF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457E"/>
    <w:rsid w:val="00BB6CAC"/>
    <w:rsid w:val="00BC000F"/>
    <w:rsid w:val="00BC00FF"/>
    <w:rsid w:val="00BC6B8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57AF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1F97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252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11DF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2012-06-22T07:00:00Z</dcterms:created>
  <dcterms:modified xsi:type="dcterms:W3CDTF">2012-06-22T07:00:00Z</dcterms:modified>
</cp:coreProperties>
</file>