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FC88" w14:textId="70A74543" w:rsidR="0043362B" w:rsidRPr="00274519" w:rsidRDefault="00274519">
      <w:pPr>
        <w:rPr>
          <w:b/>
          <w:bCs/>
          <w:sz w:val="32"/>
          <w:szCs w:val="32"/>
        </w:rPr>
      </w:pPr>
      <w:r w:rsidRPr="00274519">
        <w:rPr>
          <w:b/>
          <w:bCs/>
          <w:sz w:val="32"/>
          <w:szCs w:val="32"/>
        </w:rPr>
        <w:t>Village of Spring Grove Police Department Body Cam Report for 20</w:t>
      </w:r>
      <w:r w:rsidR="00BB7F79">
        <w:rPr>
          <w:b/>
          <w:bCs/>
          <w:sz w:val="32"/>
          <w:szCs w:val="32"/>
        </w:rPr>
        <w:t>20</w:t>
      </w:r>
    </w:p>
    <w:p w14:paraId="59EC75F9" w14:textId="5F76AC0B" w:rsidR="00274519" w:rsidRDefault="00274519"/>
    <w:p w14:paraId="66B312FC" w14:textId="7E7EBB20" w:rsidR="00274519" w:rsidRDefault="00274519">
      <w:r>
        <w:t>The Spring Grove Police Department has 10 body cameras in use.  1</w:t>
      </w:r>
      <w:r w:rsidR="00EA2958">
        <w:t>0</w:t>
      </w:r>
      <w:r>
        <w:t xml:space="preserve"> officers use these body cameras.  Each full-time officer is assigned their own body camera while the part time officers share body cameras.</w:t>
      </w:r>
    </w:p>
    <w:p w14:paraId="5173546A" w14:textId="7CD227B3" w:rsidR="00274519" w:rsidRDefault="00274519">
      <w:r>
        <w:t xml:space="preserve">Technical issues we have had with the body cameras are </w:t>
      </w:r>
      <w:r w:rsidR="002B701D">
        <w:t>as follows</w:t>
      </w:r>
      <w:r>
        <w:t>.  We have had several instances where the body camera would not power on and record</w:t>
      </w:r>
      <w:r w:rsidR="00EA2958">
        <w:t xml:space="preserve"> and they would also lose power during use.</w:t>
      </w:r>
      <w:r>
        <w:t xml:space="preserve">  These issues were corrected by the company by either replacing the malfunctioning camera or downloading new firmware to the cameras.  </w:t>
      </w:r>
    </w:p>
    <w:p w14:paraId="206EC0CE" w14:textId="21FEFC13" w:rsidR="00274519" w:rsidRDefault="00274519">
      <w:r>
        <w:t>Below is the process used by supervisors to review the cameras:</w:t>
      </w:r>
    </w:p>
    <w:p w14:paraId="4E193C7E" w14:textId="3D3172E8" w:rsidR="00274519" w:rsidRPr="00274519" w:rsidRDefault="00274519" w:rsidP="00274519">
      <w:pPr>
        <w:pStyle w:val="ListParagraph"/>
        <w:numPr>
          <w:ilvl w:val="0"/>
          <w:numId w:val="1"/>
        </w:numPr>
        <w:rPr>
          <w:i/>
          <w:iCs/>
        </w:rPr>
      </w:pPr>
      <w:r w:rsidRPr="00274519">
        <w:rPr>
          <w:i/>
          <w:iCs/>
        </w:rPr>
        <w:t xml:space="preserve">At least on a monthly basis, supervisors will randomly review BWC recordings to ensure that the equipment is operating properly and that officers are using the devices appropriately and in accordance with policy and to identify any areas in which additional training or guidance is required.  </w:t>
      </w:r>
    </w:p>
    <w:p w14:paraId="2F0684C1" w14:textId="77777777" w:rsidR="00274519" w:rsidRDefault="00274519"/>
    <w:sectPr w:rsidR="0027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7A2F"/>
    <w:multiLevelType w:val="hybridMultilevel"/>
    <w:tmpl w:val="9D50754E"/>
    <w:lvl w:ilvl="0" w:tplc="AB788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19"/>
    <w:rsid w:val="00274519"/>
    <w:rsid w:val="002B701D"/>
    <w:rsid w:val="0043362B"/>
    <w:rsid w:val="00BB7F79"/>
    <w:rsid w:val="00BE564F"/>
    <w:rsid w:val="00EA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DA06"/>
  <w15:chartTrackingRefBased/>
  <w15:docId w15:val="{52B20148-496B-488A-98F5-3FDBAAD4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Kresen</dc:creator>
  <cp:keywords/>
  <dc:description/>
  <cp:lastModifiedBy>Rich Kresen</cp:lastModifiedBy>
  <cp:revision>3</cp:revision>
  <dcterms:created xsi:type="dcterms:W3CDTF">2021-04-14T00:29:00Z</dcterms:created>
  <dcterms:modified xsi:type="dcterms:W3CDTF">2021-04-14T00:30:00Z</dcterms:modified>
</cp:coreProperties>
</file>